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0B2CA" w14:textId="77777777" w:rsidR="00AB16E5" w:rsidRDefault="00AB16E5" w:rsidP="00F23F9B">
      <w:pPr>
        <w:jc w:val="both"/>
        <w:rPr>
          <w:rFonts w:cs="Arial"/>
          <w:b/>
          <w:bCs/>
          <w:sz w:val="32"/>
          <w:szCs w:val="32"/>
        </w:rPr>
      </w:pPr>
      <w:r w:rsidRPr="00D050F4">
        <w:rPr>
          <w:rFonts w:cs="Arial"/>
          <w:b/>
          <w:noProof/>
          <w:sz w:val="23"/>
          <w:szCs w:val="23"/>
          <w:lang w:eastAsia="en-GB"/>
        </w:rPr>
        <w:drawing>
          <wp:anchor distT="0" distB="0" distL="114300" distR="114300" simplePos="0" relativeHeight="251661312" behindDoc="0" locked="0" layoutInCell="1" allowOverlap="1" wp14:anchorId="5FBE7FD0" wp14:editId="2A3A2A47">
            <wp:simplePos x="0" y="0"/>
            <wp:positionH relativeFrom="column">
              <wp:posOffset>-268605</wp:posOffset>
            </wp:positionH>
            <wp:positionV relativeFrom="paragraph">
              <wp:posOffset>0</wp:posOffset>
            </wp:positionV>
            <wp:extent cx="1129030" cy="869950"/>
            <wp:effectExtent l="0" t="0" r="0" b="0"/>
            <wp:wrapThrough wrapText="bothSides">
              <wp:wrapPolygon edited="0">
                <wp:start x="729" y="473"/>
                <wp:lineTo x="0" y="8987"/>
                <wp:lineTo x="0" y="14190"/>
                <wp:lineTo x="2187" y="16555"/>
                <wp:lineTo x="3280" y="20812"/>
                <wp:lineTo x="21138" y="20812"/>
                <wp:lineTo x="21138" y="15136"/>
                <wp:lineTo x="20409" y="5676"/>
                <wp:lineTo x="13485" y="2838"/>
                <wp:lineTo x="2551" y="473"/>
                <wp:lineTo x="729" y="473"/>
              </wp:wrapPolygon>
            </wp:wrapThrough>
            <wp:docPr id="1" name="Picture 1" descr="MIND_In_Camden_Stack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_In_Camden_Stack_CMYK-C"/>
                    <pic:cNvPicPr>
                      <a:picLocks noChangeAspect="1" noChangeArrowheads="1"/>
                    </pic:cNvPicPr>
                  </pic:nvPicPr>
                  <pic:blipFill>
                    <a:blip r:embed="rId11" cstate="print"/>
                    <a:srcRect l="28671" t="31233" r="27779" b="26183"/>
                    <a:stretch>
                      <a:fillRect/>
                    </a:stretch>
                  </pic:blipFill>
                  <pic:spPr bwMode="auto">
                    <a:xfrm>
                      <a:off x="0" y="0"/>
                      <a:ext cx="1129030" cy="869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4E4A" w:rsidRPr="00D050F4">
        <w:rPr>
          <w:rFonts w:cs="Arial"/>
          <w:b/>
          <w:noProof/>
          <w:sz w:val="23"/>
          <w:szCs w:val="23"/>
          <w:lang w:eastAsia="en-GB"/>
        </w:rPr>
        <w:drawing>
          <wp:anchor distT="0" distB="0" distL="114300" distR="114300" simplePos="0" relativeHeight="251659264" behindDoc="0" locked="0" layoutInCell="1" allowOverlap="1" wp14:anchorId="1474A5DC" wp14:editId="5A0BA803">
            <wp:simplePos x="0" y="0"/>
            <wp:positionH relativeFrom="column">
              <wp:posOffset>-266700</wp:posOffset>
            </wp:positionH>
            <wp:positionV relativeFrom="paragraph">
              <wp:posOffset>0</wp:posOffset>
            </wp:positionV>
            <wp:extent cx="1129030" cy="869950"/>
            <wp:effectExtent l="0" t="0" r="0" b="0"/>
            <wp:wrapThrough wrapText="bothSides">
              <wp:wrapPolygon edited="0">
                <wp:start x="729" y="1892"/>
                <wp:lineTo x="0" y="14663"/>
                <wp:lineTo x="2551" y="17028"/>
                <wp:lineTo x="4009" y="17501"/>
                <wp:lineTo x="3280" y="19866"/>
                <wp:lineTo x="21503" y="19866"/>
                <wp:lineTo x="21503" y="17974"/>
                <wp:lineTo x="17494" y="17028"/>
                <wp:lineTo x="21138" y="14663"/>
                <wp:lineTo x="21503" y="9933"/>
                <wp:lineTo x="20774" y="6149"/>
                <wp:lineTo x="16036" y="3784"/>
                <wp:lineTo x="2916" y="1892"/>
                <wp:lineTo x="729" y="1892"/>
              </wp:wrapPolygon>
            </wp:wrapThrough>
            <wp:docPr id="3" name="Picture 3" descr="MIND_In_Camden_Stack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_In_Camden_Stack_CMYK-C"/>
                    <pic:cNvPicPr>
                      <a:picLocks noChangeAspect="1" noChangeArrowheads="1"/>
                    </pic:cNvPicPr>
                  </pic:nvPicPr>
                  <pic:blipFill>
                    <a:blip r:embed="rId11" cstate="print"/>
                    <a:srcRect l="28671" t="31233" r="27779" b="26183"/>
                    <a:stretch>
                      <a:fillRect/>
                    </a:stretch>
                  </pic:blipFill>
                  <pic:spPr bwMode="auto">
                    <a:xfrm>
                      <a:off x="0" y="0"/>
                      <a:ext cx="1129030" cy="869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4E4A">
        <w:rPr>
          <w:rFonts w:cs="Arial"/>
          <w:b/>
          <w:bCs/>
          <w:sz w:val="32"/>
          <w:szCs w:val="32"/>
        </w:rPr>
        <w:t xml:space="preserve">                          </w:t>
      </w:r>
      <w:r w:rsidR="003D6DBC">
        <w:rPr>
          <w:rFonts w:cs="Arial"/>
          <w:b/>
          <w:bCs/>
          <w:sz w:val="32"/>
          <w:szCs w:val="32"/>
        </w:rPr>
        <w:t xml:space="preserve">  </w:t>
      </w:r>
      <w:r w:rsidR="009A4E4A">
        <w:rPr>
          <w:rFonts w:cs="Arial"/>
          <w:b/>
          <w:bCs/>
          <w:sz w:val="32"/>
          <w:szCs w:val="32"/>
        </w:rPr>
        <w:t xml:space="preserve"> </w:t>
      </w:r>
      <w:r w:rsidR="003D6DBC">
        <w:rPr>
          <w:rFonts w:cs="Arial"/>
          <w:b/>
          <w:bCs/>
          <w:sz w:val="32"/>
          <w:szCs w:val="32"/>
        </w:rPr>
        <w:t xml:space="preserve">   </w:t>
      </w:r>
    </w:p>
    <w:p w14:paraId="09F7AD6D" w14:textId="77777777" w:rsidR="00AB16E5" w:rsidRDefault="00AB16E5" w:rsidP="00F23F9B">
      <w:pPr>
        <w:jc w:val="both"/>
        <w:rPr>
          <w:rFonts w:cs="Arial"/>
          <w:b/>
          <w:bCs/>
          <w:sz w:val="32"/>
          <w:szCs w:val="32"/>
        </w:rPr>
      </w:pPr>
    </w:p>
    <w:p w14:paraId="7DC4F15B" w14:textId="77777777" w:rsidR="00AB16E5" w:rsidRDefault="00AB16E5" w:rsidP="00AB16E5">
      <w:pPr>
        <w:jc w:val="center"/>
        <w:rPr>
          <w:rFonts w:cs="Arial"/>
          <w:b/>
          <w:bCs/>
          <w:sz w:val="32"/>
          <w:szCs w:val="32"/>
        </w:rPr>
      </w:pPr>
    </w:p>
    <w:p w14:paraId="076C2A32" w14:textId="77777777" w:rsidR="009A4E4A" w:rsidRPr="00AB16E5" w:rsidRDefault="009A4E4A" w:rsidP="00AB16E5">
      <w:pPr>
        <w:jc w:val="center"/>
        <w:rPr>
          <w:rFonts w:ascii="Arial" w:hAnsi="Arial" w:cs="Arial"/>
          <w:b/>
          <w:bCs/>
        </w:rPr>
      </w:pPr>
      <w:r w:rsidRPr="00AB16E5">
        <w:rPr>
          <w:rFonts w:ascii="Arial" w:hAnsi="Arial" w:cs="Arial"/>
          <w:b/>
          <w:bCs/>
        </w:rPr>
        <w:t>Mind in Camden</w:t>
      </w:r>
    </w:p>
    <w:p w14:paraId="5B9B76A3" w14:textId="77777777" w:rsidR="009A4E4A" w:rsidRPr="00AB16E5" w:rsidRDefault="009A4E4A" w:rsidP="00AB16E5">
      <w:pPr>
        <w:jc w:val="center"/>
        <w:rPr>
          <w:rFonts w:ascii="Arial" w:hAnsi="Arial" w:cs="Arial"/>
          <w:b/>
          <w:bCs/>
        </w:rPr>
      </w:pPr>
      <w:r w:rsidRPr="00AB16E5">
        <w:rPr>
          <w:rFonts w:ascii="Arial" w:hAnsi="Arial" w:cs="Arial"/>
          <w:b/>
          <w:bCs/>
        </w:rPr>
        <w:t xml:space="preserve">Voices Unlocked Development Worker </w:t>
      </w:r>
      <w:r w:rsidRPr="00AB16E5">
        <w:rPr>
          <w:rFonts w:ascii="Arial" w:hAnsi="Arial" w:cs="Arial"/>
          <w:b/>
          <w:bCs/>
        </w:rPr>
        <w:br/>
      </w:r>
      <w:r w:rsidR="003D6DBC" w:rsidRPr="00AB16E5">
        <w:rPr>
          <w:rFonts w:ascii="Arial" w:hAnsi="Arial" w:cs="Arial"/>
          <w:b/>
          <w:bCs/>
        </w:rPr>
        <w:t xml:space="preserve">  </w:t>
      </w:r>
      <w:r w:rsidRPr="00AB16E5">
        <w:rPr>
          <w:rFonts w:ascii="Arial" w:hAnsi="Arial" w:cs="Arial"/>
          <w:b/>
          <w:bCs/>
        </w:rPr>
        <w:t>(</w:t>
      </w:r>
      <w:r w:rsidR="00D43395">
        <w:rPr>
          <w:rFonts w:ascii="Arial" w:hAnsi="Arial" w:cs="Arial"/>
          <w:b/>
          <w:bCs/>
        </w:rPr>
        <w:t>21</w:t>
      </w:r>
      <w:r w:rsidRPr="00AB16E5">
        <w:rPr>
          <w:rFonts w:ascii="Arial" w:hAnsi="Arial" w:cs="Arial"/>
          <w:b/>
          <w:bCs/>
        </w:rPr>
        <w:t xml:space="preserve"> hours per week)</w:t>
      </w:r>
    </w:p>
    <w:p w14:paraId="76232713" w14:textId="77777777" w:rsidR="009A4E4A" w:rsidRPr="00AB16E5" w:rsidRDefault="009A4E4A" w:rsidP="00AB16E5">
      <w:pPr>
        <w:keepNext/>
        <w:spacing w:before="240" w:after="60"/>
        <w:ind w:left="432"/>
        <w:jc w:val="center"/>
        <w:rPr>
          <w:rFonts w:ascii="Arial" w:hAnsi="Arial" w:cs="Arial"/>
          <w:b/>
          <w:bCs/>
          <w:kern w:val="1"/>
        </w:rPr>
      </w:pPr>
      <w:r w:rsidRPr="00AB16E5">
        <w:rPr>
          <w:rFonts w:ascii="Arial" w:hAnsi="Arial" w:cs="Arial"/>
          <w:b/>
          <w:bCs/>
          <w:kern w:val="1"/>
        </w:rPr>
        <w:t>Job Description</w:t>
      </w:r>
    </w:p>
    <w:p w14:paraId="3D9EF844" w14:textId="77777777" w:rsidR="00806ABD" w:rsidRDefault="00806ABD" w:rsidP="003D6DBC">
      <w:pPr>
        <w:ind w:left="2160" w:hanging="2160"/>
        <w:jc w:val="both"/>
        <w:rPr>
          <w:rFonts w:ascii="Arial" w:hAnsi="Arial" w:cs="Arial"/>
          <w:b/>
        </w:rPr>
      </w:pPr>
    </w:p>
    <w:p w14:paraId="16A725FE" w14:textId="77777777" w:rsidR="009A4E4A" w:rsidRPr="00AB16E5" w:rsidRDefault="009A4E4A" w:rsidP="003D6DBC">
      <w:pPr>
        <w:ind w:left="2160" w:hanging="2160"/>
        <w:jc w:val="both"/>
        <w:rPr>
          <w:rFonts w:ascii="Arial" w:hAnsi="Arial" w:cs="Arial"/>
        </w:rPr>
      </w:pPr>
      <w:r w:rsidRPr="00AB16E5">
        <w:rPr>
          <w:rFonts w:ascii="Arial" w:hAnsi="Arial" w:cs="Arial"/>
          <w:b/>
        </w:rPr>
        <w:t>Job title</w:t>
      </w:r>
      <w:r w:rsidRPr="00AB16E5">
        <w:rPr>
          <w:rFonts w:ascii="Arial" w:hAnsi="Arial" w:cs="Arial"/>
        </w:rPr>
        <w:tab/>
        <w:t>Voices Unlocked Development Worker</w:t>
      </w:r>
    </w:p>
    <w:p w14:paraId="25693A39" w14:textId="77777777" w:rsidR="009A4E4A" w:rsidRPr="00AB16E5" w:rsidRDefault="009A4E4A" w:rsidP="003D6DBC">
      <w:pPr>
        <w:jc w:val="both"/>
        <w:rPr>
          <w:rFonts w:ascii="Arial" w:hAnsi="Arial" w:cs="Arial"/>
        </w:rPr>
      </w:pPr>
      <w:r w:rsidRPr="00AB16E5">
        <w:rPr>
          <w:rFonts w:ascii="Arial" w:hAnsi="Arial" w:cs="Arial"/>
          <w:b/>
        </w:rPr>
        <w:t xml:space="preserve">Accountable to </w:t>
      </w:r>
      <w:r w:rsidRPr="00AB16E5">
        <w:rPr>
          <w:rFonts w:ascii="Arial" w:hAnsi="Arial" w:cs="Arial"/>
          <w:b/>
        </w:rPr>
        <w:tab/>
      </w:r>
      <w:r w:rsidRPr="00AB16E5">
        <w:rPr>
          <w:rFonts w:ascii="Arial" w:hAnsi="Arial" w:cs="Arial"/>
        </w:rPr>
        <w:t>Hearing Voices Project Manager</w:t>
      </w:r>
    </w:p>
    <w:p w14:paraId="50EB51FB" w14:textId="77777777" w:rsidR="009A4E4A" w:rsidRPr="00AB16E5" w:rsidRDefault="009A4E4A" w:rsidP="003D6DBC">
      <w:pPr>
        <w:ind w:left="2160" w:hanging="2160"/>
        <w:jc w:val="both"/>
        <w:rPr>
          <w:rFonts w:ascii="Arial" w:hAnsi="Arial" w:cs="Arial"/>
        </w:rPr>
      </w:pPr>
      <w:r w:rsidRPr="00AB16E5">
        <w:rPr>
          <w:rFonts w:ascii="Arial" w:hAnsi="Arial" w:cs="Arial"/>
          <w:b/>
        </w:rPr>
        <w:t>Responsible for</w:t>
      </w:r>
      <w:r w:rsidRPr="00AB16E5">
        <w:rPr>
          <w:rFonts w:ascii="Arial" w:hAnsi="Arial" w:cs="Arial"/>
        </w:rPr>
        <w:t xml:space="preserve"> </w:t>
      </w:r>
      <w:r w:rsidRPr="00AB16E5">
        <w:rPr>
          <w:rFonts w:ascii="Arial" w:hAnsi="Arial" w:cs="Arial"/>
        </w:rPr>
        <w:tab/>
        <w:t>No staff, but day-to-day support of volunteers/other staff when facilitating groups or in manager’s absence</w:t>
      </w:r>
    </w:p>
    <w:p w14:paraId="6EB4E9A4" w14:textId="77777777" w:rsidR="009A4E4A" w:rsidRPr="00AB16E5" w:rsidRDefault="009A4E4A" w:rsidP="003D6DBC">
      <w:pPr>
        <w:keepNext/>
        <w:ind w:left="720" w:hanging="720"/>
        <w:jc w:val="both"/>
        <w:rPr>
          <w:rFonts w:ascii="Arial" w:hAnsi="Arial" w:cs="Arial"/>
          <w:bCs/>
        </w:rPr>
      </w:pPr>
      <w:r w:rsidRPr="00AB16E5">
        <w:rPr>
          <w:rFonts w:ascii="Arial" w:hAnsi="Arial" w:cs="Arial"/>
          <w:b/>
          <w:bCs/>
        </w:rPr>
        <w:t xml:space="preserve">Grade                        </w:t>
      </w:r>
      <w:r w:rsidRPr="00AB16E5">
        <w:rPr>
          <w:rFonts w:ascii="Arial" w:hAnsi="Arial" w:cs="Arial"/>
          <w:b/>
          <w:bCs/>
        </w:rPr>
        <w:tab/>
      </w:r>
      <w:r w:rsidRPr="00AB16E5">
        <w:rPr>
          <w:rFonts w:ascii="Arial" w:hAnsi="Arial" w:cs="Arial"/>
          <w:bCs/>
        </w:rPr>
        <w:t>NJC scale point 22</w:t>
      </w:r>
      <w:r w:rsidR="00F23F9B" w:rsidRPr="00AB16E5">
        <w:rPr>
          <w:rFonts w:ascii="Arial" w:hAnsi="Arial" w:cs="Arial"/>
          <w:bCs/>
        </w:rPr>
        <w:t>-25</w:t>
      </w:r>
      <w:r w:rsidRPr="00AB16E5">
        <w:rPr>
          <w:rFonts w:ascii="Arial" w:hAnsi="Arial" w:cs="Arial"/>
          <w:bCs/>
        </w:rPr>
        <w:t xml:space="preserve"> </w:t>
      </w:r>
      <w:r w:rsidR="00F23F9B" w:rsidRPr="00AB16E5">
        <w:rPr>
          <w:rFonts w:ascii="Arial" w:hAnsi="Arial" w:cs="Arial"/>
          <w:bCs/>
        </w:rPr>
        <w:t xml:space="preserve"> </w:t>
      </w:r>
      <w:r w:rsidRPr="00AB16E5">
        <w:rPr>
          <w:rFonts w:ascii="Arial" w:hAnsi="Arial" w:cs="Arial"/>
          <w:bCs/>
        </w:rPr>
        <w:t xml:space="preserve"> </w:t>
      </w:r>
    </w:p>
    <w:p w14:paraId="2D742227" w14:textId="77777777" w:rsidR="009A4E4A" w:rsidRPr="00AB16E5" w:rsidRDefault="009A4E4A" w:rsidP="003D6DBC">
      <w:pPr>
        <w:jc w:val="both"/>
        <w:rPr>
          <w:rFonts w:ascii="Arial" w:hAnsi="Arial" w:cs="Arial"/>
        </w:rPr>
      </w:pPr>
      <w:r w:rsidRPr="00AB16E5">
        <w:rPr>
          <w:rFonts w:ascii="Arial" w:hAnsi="Arial" w:cs="Arial"/>
          <w:b/>
        </w:rPr>
        <w:t>Hours</w:t>
      </w:r>
      <w:r w:rsidRPr="00AB16E5">
        <w:rPr>
          <w:rFonts w:ascii="Arial" w:hAnsi="Arial" w:cs="Arial"/>
          <w:b/>
        </w:rPr>
        <w:tab/>
      </w:r>
      <w:r w:rsidRPr="00AB16E5">
        <w:rPr>
          <w:rFonts w:ascii="Arial" w:hAnsi="Arial" w:cs="Arial"/>
          <w:b/>
        </w:rPr>
        <w:tab/>
      </w:r>
      <w:r w:rsidRPr="00AB16E5">
        <w:rPr>
          <w:rFonts w:ascii="Arial" w:hAnsi="Arial" w:cs="Arial"/>
          <w:b/>
        </w:rPr>
        <w:tab/>
      </w:r>
      <w:r w:rsidR="00D43395">
        <w:rPr>
          <w:rFonts w:ascii="Arial" w:hAnsi="Arial" w:cs="Arial"/>
        </w:rPr>
        <w:t>21</w:t>
      </w:r>
      <w:r w:rsidRPr="00AB16E5">
        <w:rPr>
          <w:rFonts w:ascii="Arial" w:hAnsi="Arial" w:cs="Arial"/>
        </w:rPr>
        <w:t xml:space="preserve"> per week</w:t>
      </w:r>
    </w:p>
    <w:p w14:paraId="5B4F0975" w14:textId="77777777" w:rsidR="009A4E4A" w:rsidRPr="00AB16E5" w:rsidRDefault="009A4E4A" w:rsidP="003D6DBC">
      <w:pPr>
        <w:ind w:left="2160" w:hanging="2160"/>
        <w:jc w:val="both"/>
        <w:rPr>
          <w:rFonts w:ascii="Arial" w:hAnsi="Arial" w:cs="Arial"/>
        </w:rPr>
      </w:pPr>
      <w:r w:rsidRPr="00AB16E5">
        <w:rPr>
          <w:rFonts w:ascii="Arial" w:hAnsi="Arial" w:cs="Arial"/>
          <w:b/>
        </w:rPr>
        <w:t>Purpose of job</w:t>
      </w:r>
      <w:r w:rsidRPr="00AB16E5">
        <w:rPr>
          <w:rFonts w:ascii="Arial" w:hAnsi="Arial" w:cs="Arial"/>
        </w:rPr>
        <w:tab/>
        <w:t xml:space="preserve">To contribute to the development of  services for </w:t>
      </w:r>
      <w:r w:rsidR="002F208A" w:rsidRPr="00AB16E5">
        <w:rPr>
          <w:rFonts w:ascii="Arial" w:hAnsi="Arial" w:cs="Arial"/>
        </w:rPr>
        <w:t xml:space="preserve">people </w:t>
      </w:r>
      <w:r w:rsidRPr="00AB16E5">
        <w:rPr>
          <w:rFonts w:ascii="Arial" w:hAnsi="Arial" w:cs="Arial"/>
        </w:rPr>
        <w:t xml:space="preserve">detained in prisons, secure units and Immigration Removal Centres by co-running peer support groups, facilitating workshops, networking, recording and sharing of good practice, delivering training to staff and users, supporting and developing new facilitators and the establishment of new peer support groups and workshop programmes. </w:t>
      </w:r>
    </w:p>
    <w:p w14:paraId="022ABECD" w14:textId="77777777" w:rsidR="009A4E4A" w:rsidRPr="00AB16E5" w:rsidRDefault="00806ABD" w:rsidP="003D6DBC">
      <w:pPr>
        <w:jc w:val="both"/>
        <w:rPr>
          <w:rFonts w:ascii="Arial" w:hAnsi="Arial" w:cs="Arial"/>
          <w:b/>
          <w:bCs/>
        </w:rPr>
      </w:pPr>
      <w:r>
        <w:rPr>
          <w:rFonts w:ascii="Arial" w:hAnsi="Arial" w:cs="Arial"/>
          <w:b/>
          <w:bCs/>
        </w:rPr>
        <w:t xml:space="preserve">1. </w:t>
      </w:r>
      <w:r w:rsidR="009A4E4A" w:rsidRPr="00AB16E5">
        <w:rPr>
          <w:rFonts w:ascii="Arial" w:hAnsi="Arial" w:cs="Arial"/>
          <w:b/>
          <w:bCs/>
        </w:rPr>
        <w:t>Aims of the project:</w:t>
      </w:r>
    </w:p>
    <w:p w14:paraId="3CE66429" w14:textId="77777777" w:rsidR="009A4E4A" w:rsidRPr="00AB16E5" w:rsidRDefault="009A4E4A" w:rsidP="003D6DBC">
      <w:pPr>
        <w:rPr>
          <w:rFonts w:ascii="Arial" w:hAnsi="Arial" w:cs="Arial"/>
        </w:rPr>
      </w:pPr>
      <w:r w:rsidRPr="00AB16E5">
        <w:rPr>
          <w:rFonts w:ascii="Arial" w:hAnsi="Arial" w:cs="Arial"/>
        </w:rPr>
        <w:t xml:space="preserve">To enable </w:t>
      </w:r>
      <w:r w:rsidR="002F208A" w:rsidRPr="00AB16E5">
        <w:rPr>
          <w:rFonts w:ascii="Arial" w:hAnsi="Arial" w:cs="Arial"/>
        </w:rPr>
        <w:t>d</w:t>
      </w:r>
      <w:r w:rsidR="00874FF7" w:rsidRPr="00AB16E5">
        <w:rPr>
          <w:rFonts w:ascii="Arial" w:hAnsi="Arial" w:cs="Arial"/>
        </w:rPr>
        <w:t>e</w:t>
      </w:r>
      <w:r w:rsidR="002F208A" w:rsidRPr="00AB16E5">
        <w:rPr>
          <w:rFonts w:ascii="Arial" w:hAnsi="Arial" w:cs="Arial"/>
        </w:rPr>
        <w:t xml:space="preserve">tained people </w:t>
      </w:r>
      <w:r w:rsidRPr="00AB16E5">
        <w:rPr>
          <w:rFonts w:ascii="Arial" w:hAnsi="Arial" w:cs="Arial"/>
        </w:rPr>
        <w:t xml:space="preserve">to reduce isolation/stigma, increase coping strategies and self-esteem, improve resilience, reduce self-harm/suicidal ideation and increase their ability to engage in meaningful occupation, substantially reducing the impact </w:t>
      </w:r>
      <w:r w:rsidR="00AB16E5" w:rsidRPr="00AB16E5">
        <w:rPr>
          <w:rFonts w:ascii="Arial" w:hAnsi="Arial" w:cs="Arial"/>
        </w:rPr>
        <w:t>that issues</w:t>
      </w:r>
      <w:r w:rsidRPr="00AB16E5">
        <w:rPr>
          <w:rFonts w:ascii="Arial" w:hAnsi="Arial" w:cs="Arial"/>
        </w:rPr>
        <w:t xml:space="preserve"> like voice hearing, unusual beliefs, extreme anxiety and hopelessness have on </w:t>
      </w:r>
      <w:r w:rsidR="00AB16E5" w:rsidRPr="00AB16E5">
        <w:rPr>
          <w:rFonts w:ascii="Arial" w:hAnsi="Arial" w:cs="Arial"/>
        </w:rPr>
        <w:t>their lives</w:t>
      </w:r>
      <w:r w:rsidRPr="00AB16E5">
        <w:rPr>
          <w:rFonts w:ascii="Arial" w:hAnsi="Arial" w:cs="Arial"/>
        </w:rPr>
        <w:t>.</w:t>
      </w:r>
    </w:p>
    <w:p w14:paraId="6D9D60BF" w14:textId="77777777" w:rsidR="009A4E4A" w:rsidRPr="00AB16E5" w:rsidRDefault="009A4E4A" w:rsidP="003D6DBC">
      <w:pPr>
        <w:rPr>
          <w:rFonts w:ascii="Arial" w:hAnsi="Arial" w:cs="Arial"/>
        </w:rPr>
      </w:pPr>
      <w:r w:rsidRPr="00AB16E5">
        <w:rPr>
          <w:rFonts w:ascii="Arial" w:hAnsi="Arial" w:cs="Arial"/>
        </w:rPr>
        <w:t xml:space="preserve">To achieve the above the </w:t>
      </w:r>
      <w:r w:rsidR="003D6DBC" w:rsidRPr="00AB16E5">
        <w:rPr>
          <w:rFonts w:ascii="Arial" w:hAnsi="Arial" w:cs="Arial"/>
        </w:rPr>
        <w:t>post holder</w:t>
      </w:r>
      <w:r w:rsidRPr="00AB16E5">
        <w:rPr>
          <w:rFonts w:ascii="Arial" w:hAnsi="Arial" w:cs="Arial"/>
        </w:rPr>
        <w:t xml:space="preserve"> will implement and promote methods that include:</w:t>
      </w:r>
    </w:p>
    <w:p w14:paraId="499566CA" w14:textId="77777777" w:rsidR="009A4E4A" w:rsidRPr="00AB16E5" w:rsidRDefault="009A4E4A" w:rsidP="00806ABD">
      <w:pPr>
        <w:pStyle w:val="ListParagraph"/>
        <w:numPr>
          <w:ilvl w:val="0"/>
          <w:numId w:val="30"/>
        </w:numPr>
        <w:tabs>
          <w:tab w:val="clear" w:pos="720"/>
          <w:tab w:val="num" w:pos="284"/>
        </w:tabs>
        <w:ind w:left="284" w:hanging="284"/>
        <w:rPr>
          <w:rFonts w:ascii="Arial" w:hAnsi="Arial" w:cs="Arial"/>
        </w:rPr>
      </w:pPr>
      <w:r w:rsidRPr="00AB16E5">
        <w:rPr>
          <w:rFonts w:ascii="Arial" w:hAnsi="Arial" w:cs="Arial"/>
        </w:rPr>
        <w:t>Respect for</w:t>
      </w:r>
      <w:r w:rsidR="002F208A" w:rsidRPr="00AB16E5">
        <w:rPr>
          <w:rFonts w:ascii="Arial" w:hAnsi="Arial" w:cs="Arial"/>
        </w:rPr>
        <w:t xml:space="preserve"> people </w:t>
      </w:r>
      <w:r w:rsidRPr="00AB16E5">
        <w:rPr>
          <w:rFonts w:ascii="Arial" w:hAnsi="Arial" w:cs="Arial"/>
        </w:rPr>
        <w:t xml:space="preserve"> defining their own understanding of their experiences (i.e. avoiding imposed labels and diagnoses) </w:t>
      </w:r>
    </w:p>
    <w:p w14:paraId="03952057" w14:textId="77777777" w:rsidR="009A4E4A" w:rsidRPr="00AB16E5" w:rsidRDefault="009A4E4A" w:rsidP="00806ABD">
      <w:pPr>
        <w:pStyle w:val="ListParagraph"/>
        <w:numPr>
          <w:ilvl w:val="0"/>
          <w:numId w:val="30"/>
        </w:numPr>
        <w:tabs>
          <w:tab w:val="clear" w:pos="720"/>
          <w:tab w:val="num" w:pos="284"/>
        </w:tabs>
        <w:ind w:left="284" w:hanging="284"/>
        <w:rPr>
          <w:rFonts w:ascii="Arial" w:hAnsi="Arial" w:cs="Arial"/>
        </w:rPr>
      </w:pPr>
      <w:r w:rsidRPr="00AB16E5">
        <w:rPr>
          <w:rFonts w:ascii="Arial" w:hAnsi="Arial" w:cs="Arial"/>
        </w:rPr>
        <w:t>Support for people to learn to cope with their own experiences, and help others cope with theirs, in their own frame of referenc</w:t>
      </w:r>
      <w:r w:rsidR="00806ABD">
        <w:rPr>
          <w:rFonts w:ascii="Arial" w:hAnsi="Arial" w:cs="Arial"/>
        </w:rPr>
        <w:t>e through peer support and self-</w:t>
      </w:r>
      <w:r w:rsidRPr="00AB16E5">
        <w:rPr>
          <w:rFonts w:ascii="Arial" w:hAnsi="Arial" w:cs="Arial"/>
        </w:rPr>
        <w:t>help</w:t>
      </w:r>
    </w:p>
    <w:p w14:paraId="0B064BA0" w14:textId="77777777" w:rsidR="007F29D4" w:rsidRPr="00AB16E5" w:rsidRDefault="009A4E4A" w:rsidP="00806ABD">
      <w:pPr>
        <w:pStyle w:val="ListParagraph"/>
        <w:numPr>
          <w:ilvl w:val="0"/>
          <w:numId w:val="30"/>
        </w:numPr>
        <w:tabs>
          <w:tab w:val="clear" w:pos="720"/>
          <w:tab w:val="num" w:pos="284"/>
        </w:tabs>
        <w:ind w:left="284" w:hanging="284"/>
        <w:rPr>
          <w:rFonts w:ascii="Arial" w:hAnsi="Arial" w:cs="Arial"/>
        </w:rPr>
      </w:pPr>
      <w:r w:rsidRPr="00AB16E5">
        <w:rPr>
          <w:rFonts w:ascii="Arial" w:hAnsi="Arial" w:cs="Arial"/>
        </w:rPr>
        <w:t>Seeking to embed these approaches in the institutions with which we work by providing training for staff</w:t>
      </w:r>
    </w:p>
    <w:p w14:paraId="0B8FFE70" w14:textId="77777777" w:rsidR="009A4E4A" w:rsidRPr="00AB16E5" w:rsidRDefault="00806ABD" w:rsidP="003D6DBC">
      <w:pPr>
        <w:jc w:val="both"/>
        <w:rPr>
          <w:rFonts w:ascii="Arial" w:hAnsi="Arial" w:cs="Arial"/>
          <w:b/>
          <w:bCs/>
        </w:rPr>
      </w:pPr>
      <w:r>
        <w:rPr>
          <w:rFonts w:ascii="Arial" w:hAnsi="Arial" w:cs="Arial"/>
          <w:b/>
          <w:bCs/>
        </w:rPr>
        <w:t xml:space="preserve">2. </w:t>
      </w:r>
      <w:r w:rsidR="009A4E4A" w:rsidRPr="00AB16E5">
        <w:rPr>
          <w:rFonts w:ascii="Arial" w:hAnsi="Arial" w:cs="Arial"/>
          <w:b/>
          <w:bCs/>
        </w:rPr>
        <w:t>Development Work:</w:t>
      </w:r>
    </w:p>
    <w:p w14:paraId="2E20C2D7" w14:textId="77777777" w:rsidR="009A4E4A" w:rsidRPr="00AB16E5" w:rsidRDefault="009A4E4A" w:rsidP="003D6DBC">
      <w:pPr>
        <w:numPr>
          <w:ilvl w:val="0"/>
          <w:numId w:val="31"/>
        </w:numPr>
        <w:tabs>
          <w:tab w:val="num" w:pos="1440"/>
        </w:tabs>
        <w:suppressAutoHyphens/>
        <w:spacing w:after="0" w:line="240" w:lineRule="auto"/>
        <w:ind w:left="426" w:hanging="426"/>
        <w:jc w:val="both"/>
        <w:rPr>
          <w:rFonts w:ascii="Arial" w:hAnsi="Arial" w:cs="Arial"/>
        </w:rPr>
      </w:pPr>
      <w:r w:rsidRPr="00AB16E5">
        <w:rPr>
          <w:rFonts w:ascii="Arial" w:hAnsi="Arial" w:cs="Arial"/>
        </w:rPr>
        <w:t xml:space="preserve">Support existing and develop new peer support groups and workshops for detained </w:t>
      </w:r>
      <w:r w:rsidR="002F208A" w:rsidRPr="00AB16E5">
        <w:rPr>
          <w:rFonts w:ascii="Arial" w:hAnsi="Arial" w:cs="Arial"/>
        </w:rPr>
        <w:t xml:space="preserve">people </w:t>
      </w:r>
      <w:r w:rsidRPr="00AB16E5">
        <w:rPr>
          <w:rFonts w:ascii="Arial" w:hAnsi="Arial" w:cs="Arial"/>
        </w:rPr>
        <w:t>in con</w:t>
      </w:r>
      <w:r w:rsidR="007F29D4" w:rsidRPr="00AB16E5">
        <w:rPr>
          <w:rFonts w:ascii="Arial" w:hAnsi="Arial" w:cs="Arial"/>
        </w:rPr>
        <w:t>junction with relevant partners</w:t>
      </w:r>
    </w:p>
    <w:p w14:paraId="39DF75C4" w14:textId="77777777" w:rsidR="009A4E4A" w:rsidRPr="00AB16E5" w:rsidRDefault="009A4E4A" w:rsidP="003D6DBC">
      <w:pPr>
        <w:numPr>
          <w:ilvl w:val="0"/>
          <w:numId w:val="31"/>
        </w:numPr>
        <w:tabs>
          <w:tab w:val="num" w:pos="1440"/>
        </w:tabs>
        <w:suppressAutoHyphens/>
        <w:spacing w:after="0" w:line="240" w:lineRule="auto"/>
        <w:ind w:left="426" w:hanging="426"/>
        <w:jc w:val="both"/>
        <w:rPr>
          <w:rFonts w:ascii="Arial" w:hAnsi="Arial" w:cs="Arial"/>
        </w:rPr>
      </w:pPr>
      <w:r w:rsidRPr="00AB16E5">
        <w:rPr>
          <w:rFonts w:ascii="Arial" w:hAnsi="Arial" w:cs="Arial"/>
        </w:rPr>
        <w:t xml:space="preserve">To co-run groups in  </w:t>
      </w:r>
      <w:r w:rsidR="003D6DBC" w:rsidRPr="00AB16E5">
        <w:rPr>
          <w:rFonts w:ascii="Arial" w:hAnsi="Arial" w:cs="Arial"/>
        </w:rPr>
        <w:t>institutions</w:t>
      </w:r>
      <w:r w:rsidRPr="00AB16E5">
        <w:rPr>
          <w:rFonts w:ascii="Arial" w:hAnsi="Arial" w:cs="Arial"/>
        </w:rPr>
        <w:t xml:space="preserve"> with partners in order to develop materials and methods of working </w:t>
      </w:r>
    </w:p>
    <w:p w14:paraId="4CB5BADE" w14:textId="77777777" w:rsidR="009A4E4A" w:rsidRPr="00AB16E5" w:rsidRDefault="009A4E4A" w:rsidP="003D6DBC">
      <w:pPr>
        <w:numPr>
          <w:ilvl w:val="0"/>
          <w:numId w:val="31"/>
        </w:numPr>
        <w:tabs>
          <w:tab w:val="num" w:pos="1440"/>
        </w:tabs>
        <w:suppressAutoHyphens/>
        <w:spacing w:after="0" w:line="240" w:lineRule="auto"/>
        <w:ind w:left="426" w:hanging="426"/>
        <w:jc w:val="both"/>
        <w:rPr>
          <w:rFonts w:ascii="Arial" w:hAnsi="Arial" w:cs="Arial"/>
        </w:rPr>
      </w:pPr>
      <w:r w:rsidRPr="00AB16E5">
        <w:rPr>
          <w:rFonts w:ascii="Arial" w:hAnsi="Arial" w:cs="Arial"/>
        </w:rPr>
        <w:t>To keep detailed records of the work and ensure all groups and sessions run are periodically evaluated</w:t>
      </w:r>
    </w:p>
    <w:p w14:paraId="72CEA83E" w14:textId="77777777" w:rsidR="009A4E4A" w:rsidRPr="00AB16E5" w:rsidRDefault="009A4E4A" w:rsidP="003D6DBC">
      <w:pPr>
        <w:numPr>
          <w:ilvl w:val="0"/>
          <w:numId w:val="31"/>
        </w:numPr>
        <w:tabs>
          <w:tab w:val="num" w:pos="1440"/>
        </w:tabs>
        <w:suppressAutoHyphens/>
        <w:spacing w:after="0" w:line="240" w:lineRule="auto"/>
        <w:ind w:left="426" w:hanging="426"/>
        <w:jc w:val="both"/>
        <w:rPr>
          <w:rFonts w:ascii="Arial" w:hAnsi="Arial" w:cs="Arial"/>
        </w:rPr>
      </w:pPr>
      <w:r w:rsidRPr="00AB16E5">
        <w:rPr>
          <w:rFonts w:ascii="Arial" w:hAnsi="Arial" w:cs="Arial"/>
        </w:rPr>
        <w:t xml:space="preserve">Facilitate the development and training of group facilitators </w:t>
      </w:r>
    </w:p>
    <w:p w14:paraId="7D194B4E" w14:textId="77777777" w:rsidR="009A4E4A" w:rsidRPr="00AB16E5" w:rsidRDefault="009A4E4A" w:rsidP="003D6DBC">
      <w:pPr>
        <w:numPr>
          <w:ilvl w:val="0"/>
          <w:numId w:val="31"/>
        </w:numPr>
        <w:tabs>
          <w:tab w:val="num" w:pos="1440"/>
        </w:tabs>
        <w:suppressAutoHyphens/>
        <w:spacing w:after="0" w:line="240" w:lineRule="auto"/>
        <w:ind w:left="426" w:hanging="426"/>
        <w:jc w:val="both"/>
        <w:rPr>
          <w:rFonts w:ascii="Arial" w:hAnsi="Arial" w:cs="Arial"/>
        </w:rPr>
      </w:pPr>
      <w:r w:rsidRPr="00AB16E5">
        <w:rPr>
          <w:rFonts w:ascii="Arial" w:hAnsi="Arial" w:cs="Arial"/>
        </w:rPr>
        <w:t>Develop and support mechanisms for sharing practice, general communication between groups and facilitating peer support</w:t>
      </w:r>
    </w:p>
    <w:p w14:paraId="4E6AE80B" w14:textId="77777777" w:rsidR="009A4E4A" w:rsidRPr="00AB16E5" w:rsidRDefault="009A4E4A" w:rsidP="003D6DBC">
      <w:pPr>
        <w:numPr>
          <w:ilvl w:val="0"/>
          <w:numId w:val="31"/>
        </w:numPr>
        <w:tabs>
          <w:tab w:val="num" w:pos="1440"/>
        </w:tabs>
        <w:suppressAutoHyphens/>
        <w:spacing w:after="0" w:line="240" w:lineRule="auto"/>
        <w:ind w:left="426" w:hanging="426"/>
        <w:jc w:val="both"/>
        <w:rPr>
          <w:rFonts w:ascii="Arial" w:hAnsi="Arial" w:cs="Arial"/>
        </w:rPr>
      </w:pPr>
      <w:r w:rsidRPr="00AB16E5">
        <w:rPr>
          <w:rFonts w:ascii="Arial" w:hAnsi="Arial" w:cs="Arial"/>
        </w:rPr>
        <w:t>Develop and utilise training and support materials for groups and facilitators</w:t>
      </w:r>
    </w:p>
    <w:p w14:paraId="7654DFCF" w14:textId="77777777" w:rsidR="009A4E4A" w:rsidRPr="00AB16E5" w:rsidRDefault="009A4E4A" w:rsidP="003D6DBC">
      <w:pPr>
        <w:numPr>
          <w:ilvl w:val="0"/>
          <w:numId w:val="31"/>
        </w:numPr>
        <w:tabs>
          <w:tab w:val="num" w:pos="1440"/>
        </w:tabs>
        <w:suppressAutoHyphens/>
        <w:spacing w:after="0" w:line="240" w:lineRule="auto"/>
        <w:ind w:left="426" w:hanging="426"/>
        <w:jc w:val="both"/>
        <w:rPr>
          <w:rFonts w:ascii="Arial" w:hAnsi="Arial" w:cs="Arial"/>
        </w:rPr>
      </w:pPr>
      <w:r w:rsidRPr="00AB16E5">
        <w:rPr>
          <w:rFonts w:ascii="Arial" w:hAnsi="Arial" w:cs="Arial"/>
        </w:rPr>
        <w:t>Provide and facilitate the provision of peer support for new and existing group facilitators</w:t>
      </w:r>
    </w:p>
    <w:p w14:paraId="311B0508" w14:textId="77777777" w:rsidR="009A4E4A" w:rsidRPr="00AB16E5" w:rsidRDefault="009A4E4A" w:rsidP="003D6DBC">
      <w:pPr>
        <w:numPr>
          <w:ilvl w:val="0"/>
          <w:numId w:val="31"/>
        </w:numPr>
        <w:tabs>
          <w:tab w:val="num" w:pos="1440"/>
        </w:tabs>
        <w:suppressAutoHyphens/>
        <w:spacing w:after="0" w:line="240" w:lineRule="auto"/>
        <w:ind w:left="426" w:hanging="426"/>
        <w:jc w:val="both"/>
        <w:rPr>
          <w:rFonts w:ascii="Arial" w:hAnsi="Arial" w:cs="Arial"/>
        </w:rPr>
      </w:pPr>
      <w:r w:rsidRPr="00AB16E5">
        <w:rPr>
          <w:rFonts w:ascii="Arial" w:hAnsi="Arial" w:cs="Arial"/>
        </w:rPr>
        <w:lastRenderedPageBreak/>
        <w:t>To provide specialist support to staff in partner agencies around a range of issues including hearing voices, unusual beliefs, self-harm and related experiences</w:t>
      </w:r>
    </w:p>
    <w:p w14:paraId="749CCF0E" w14:textId="77777777" w:rsidR="009A4E4A" w:rsidRPr="00AB16E5" w:rsidRDefault="009A4E4A" w:rsidP="003D6DBC">
      <w:pPr>
        <w:numPr>
          <w:ilvl w:val="0"/>
          <w:numId w:val="31"/>
        </w:numPr>
        <w:tabs>
          <w:tab w:val="num" w:pos="1440"/>
        </w:tabs>
        <w:suppressAutoHyphens/>
        <w:spacing w:after="0" w:line="240" w:lineRule="auto"/>
        <w:ind w:left="426" w:hanging="426"/>
        <w:jc w:val="both"/>
        <w:rPr>
          <w:rFonts w:ascii="Arial" w:hAnsi="Arial" w:cs="Arial"/>
        </w:rPr>
      </w:pPr>
      <w:r w:rsidRPr="00AB16E5">
        <w:rPr>
          <w:rFonts w:ascii="Arial" w:hAnsi="Arial" w:cs="Arial"/>
        </w:rPr>
        <w:t>Organise and run training events and networking/support meetings for new and existing facilitators where required</w:t>
      </w:r>
    </w:p>
    <w:p w14:paraId="3EC05368" w14:textId="77777777" w:rsidR="009A4E4A" w:rsidRPr="00AB16E5" w:rsidRDefault="009A4E4A" w:rsidP="003D6DBC">
      <w:pPr>
        <w:numPr>
          <w:ilvl w:val="0"/>
          <w:numId w:val="31"/>
        </w:numPr>
        <w:tabs>
          <w:tab w:val="num" w:pos="1440"/>
        </w:tabs>
        <w:suppressAutoHyphens/>
        <w:spacing w:after="0" w:line="240" w:lineRule="auto"/>
        <w:ind w:left="426" w:hanging="426"/>
        <w:jc w:val="both"/>
        <w:rPr>
          <w:rFonts w:ascii="Arial" w:hAnsi="Arial" w:cs="Arial"/>
        </w:rPr>
      </w:pPr>
      <w:r w:rsidRPr="00AB16E5">
        <w:rPr>
          <w:rFonts w:ascii="Arial" w:hAnsi="Arial" w:cs="Arial"/>
        </w:rPr>
        <w:t>Contribute to forward planning for the project</w:t>
      </w:r>
    </w:p>
    <w:p w14:paraId="734C986A" w14:textId="77777777" w:rsidR="009A4E4A" w:rsidRPr="00AB16E5" w:rsidRDefault="009A4E4A" w:rsidP="003D6DBC">
      <w:pPr>
        <w:numPr>
          <w:ilvl w:val="0"/>
          <w:numId w:val="31"/>
        </w:numPr>
        <w:tabs>
          <w:tab w:val="num" w:pos="1440"/>
        </w:tabs>
        <w:suppressAutoHyphens/>
        <w:spacing w:after="0" w:line="240" w:lineRule="auto"/>
        <w:ind w:left="426" w:hanging="426"/>
        <w:jc w:val="both"/>
        <w:rPr>
          <w:rFonts w:ascii="Arial" w:hAnsi="Arial" w:cs="Arial"/>
        </w:rPr>
      </w:pPr>
      <w:r w:rsidRPr="00AB16E5">
        <w:rPr>
          <w:rFonts w:ascii="Arial" w:hAnsi="Arial" w:cs="Arial"/>
        </w:rPr>
        <w:t>Ensure that all work is carried out according to Mind in Camden policies and procedures</w:t>
      </w:r>
    </w:p>
    <w:p w14:paraId="5C802054" w14:textId="77777777" w:rsidR="009A4E4A" w:rsidRPr="00AB16E5" w:rsidRDefault="00806ABD" w:rsidP="003D6DBC">
      <w:pPr>
        <w:keepNext/>
        <w:numPr>
          <w:ilvl w:val="1"/>
          <w:numId w:val="26"/>
        </w:numPr>
        <w:tabs>
          <w:tab w:val="num" w:pos="426"/>
        </w:tabs>
        <w:suppressAutoHyphens/>
        <w:spacing w:before="240" w:after="60" w:line="240" w:lineRule="auto"/>
        <w:ind w:left="426" w:hanging="426"/>
        <w:jc w:val="both"/>
        <w:rPr>
          <w:rFonts w:ascii="Arial" w:hAnsi="Arial" w:cs="Arial"/>
          <w:b/>
          <w:bCs/>
          <w:iCs/>
        </w:rPr>
      </w:pPr>
      <w:r>
        <w:rPr>
          <w:rFonts w:ascii="Arial" w:hAnsi="Arial" w:cs="Arial"/>
          <w:b/>
          <w:bCs/>
          <w:iCs/>
        </w:rPr>
        <w:t xml:space="preserve">3. </w:t>
      </w:r>
      <w:r w:rsidR="009A4E4A" w:rsidRPr="00AB16E5">
        <w:rPr>
          <w:rFonts w:ascii="Arial" w:hAnsi="Arial" w:cs="Arial"/>
          <w:b/>
          <w:bCs/>
          <w:iCs/>
        </w:rPr>
        <w:t>Reporting:</w:t>
      </w:r>
    </w:p>
    <w:p w14:paraId="3A65203D" w14:textId="77777777" w:rsidR="009A4E4A" w:rsidRPr="00AB16E5" w:rsidRDefault="009A4E4A" w:rsidP="003D6DBC">
      <w:pPr>
        <w:numPr>
          <w:ilvl w:val="0"/>
          <w:numId w:val="28"/>
        </w:numPr>
        <w:tabs>
          <w:tab w:val="clear" w:pos="720"/>
          <w:tab w:val="num" w:pos="426"/>
        </w:tabs>
        <w:suppressAutoHyphens/>
        <w:spacing w:after="0" w:line="240" w:lineRule="auto"/>
        <w:ind w:left="426" w:hanging="426"/>
        <w:jc w:val="both"/>
        <w:rPr>
          <w:rFonts w:ascii="Arial" w:hAnsi="Arial" w:cs="Arial"/>
        </w:rPr>
      </w:pPr>
      <w:r w:rsidRPr="00AB16E5">
        <w:rPr>
          <w:rFonts w:ascii="Arial" w:hAnsi="Arial" w:cs="Arial"/>
        </w:rPr>
        <w:t>To maintain clear, accurate and up-to-date records of the project’s work.</w:t>
      </w:r>
    </w:p>
    <w:p w14:paraId="5492A950" w14:textId="77777777" w:rsidR="009A4E4A" w:rsidRPr="00AB16E5" w:rsidRDefault="009A4E4A" w:rsidP="003D6DBC">
      <w:pPr>
        <w:numPr>
          <w:ilvl w:val="0"/>
          <w:numId w:val="28"/>
        </w:numPr>
        <w:tabs>
          <w:tab w:val="clear" w:pos="720"/>
          <w:tab w:val="num" w:pos="426"/>
        </w:tabs>
        <w:suppressAutoHyphens/>
        <w:spacing w:after="0" w:line="240" w:lineRule="auto"/>
        <w:ind w:left="426" w:hanging="426"/>
        <w:jc w:val="both"/>
        <w:rPr>
          <w:rFonts w:ascii="Arial" w:hAnsi="Arial" w:cs="Arial"/>
        </w:rPr>
      </w:pPr>
      <w:r w:rsidRPr="00AB16E5">
        <w:rPr>
          <w:rFonts w:ascii="Arial" w:hAnsi="Arial" w:cs="Arial"/>
        </w:rPr>
        <w:t>To maintain monitoring data on the project.</w:t>
      </w:r>
    </w:p>
    <w:p w14:paraId="19764425" w14:textId="77777777" w:rsidR="009A4E4A" w:rsidRPr="00AB16E5" w:rsidRDefault="009A4E4A" w:rsidP="003D6DBC">
      <w:pPr>
        <w:numPr>
          <w:ilvl w:val="0"/>
          <w:numId w:val="28"/>
        </w:numPr>
        <w:tabs>
          <w:tab w:val="clear" w:pos="720"/>
          <w:tab w:val="num" w:pos="426"/>
        </w:tabs>
        <w:suppressAutoHyphens/>
        <w:spacing w:after="0" w:line="240" w:lineRule="auto"/>
        <w:ind w:left="426" w:hanging="426"/>
        <w:jc w:val="both"/>
        <w:rPr>
          <w:rFonts w:ascii="Arial" w:hAnsi="Arial" w:cs="Arial"/>
        </w:rPr>
      </w:pPr>
      <w:r w:rsidRPr="00AB16E5">
        <w:rPr>
          <w:rFonts w:ascii="Arial" w:hAnsi="Arial" w:cs="Arial"/>
        </w:rPr>
        <w:t>To prepare reports as directed by the line manager.</w:t>
      </w:r>
    </w:p>
    <w:p w14:paraId="6921105D" w14:textId="77777777" w:rsidR="009A4E4A" w:rsidRPr="00AB16E5" w:rsidRDefault="009A4E4A" w:rsidP="003D6DBC">
      <w:pPr>
        <w:numPr>
          <w:ilvl w:val="0"/>
          <w:numId w:val="28"/>
        </w:numPr>
        <w:tabs>
          <w:tab w:val="clear" w:pos="720"/>
          <w:tab w:val="num" w:pos="426"/>
        </w:tabs>
        <w:suppressAutoHyphens/>
        <w:spacing w:after="0" w:line="240" w:lineRule="auto"/>
        <w:ind w:left="426" w:hanging="426"/>
        <w:jc w:val="both"/>
        <w:rPr>
          <w:rFonts w:ascii="Arial" w:hAnsi="Arial" w:cs="Arial"/>
        </w:rPr>
      </w:pPr>
      <w:r w:rsidRPr="00AB16E5">
        <w:rPr>
          <w:rFonts w:ascii="Arial" w:hAnsi="Arial" w:cs="Arial"/>
        </w:rPr>
        <w:t xml:space="preserve">To contribute to maintaining up to date publicity materials. </w:t>
      </w:r>
    </w:p>
    <w:p w14:paraId="347DA038" w14:textId="77777777" w:rsidR="00806ABD" w:rsidRDefault="00806ABD" w:rsidP="003D6DBC">
      <w:pPr>
        <w:tabs>
          <w:tab w:val="num" w:pos="426"/>
        </w:tabs>
        <w:ind w:left="426" w:hanging="426"/>
        <w:jc w:val="both"/>
        <w:rPr>
          <w:rFonts w:ascii="Arial" w:hAnsi="Arial" w:cs="Arial"/>
          <w:b/>
          <w:bCs/>
        </w:rPr>
      </w:pPr>
    </w:p>
    <w:p w14:paraId="5278556A" w14:textId="77777777" w:rsidR="009A4E4A" w:rsidRPr="00AB16E5" w:rsidRDefault="00806ABD" w:rsidP="003D6DBC">
      <w:pPr>
        <w:tabs>
          <w:tab w:val="num" w:pos="426"/>
        </w:tabs>
        <w:ind w:left="426" w:hanging="426"/>
        <w:jc w:val="both"/>
        <w:rPr>
          <w:rFonts w:ascii="Arial" w:hAnsi="Arial" w:cs="Arial"/>
          <w:b/>
          <w:bCs/>
        </w:rPr>
      </w:pPr>
      <w:r>
        <w:rPr>
          <w:rFonts w:ascii="Arial" w:hAnsi="Arial" w:cs="Arial"/>
          <w:b/>
          <w:bCs/>
        </w:rPr>
        <w:t xml:space="preserve">4. </w:t>
      </w:r>
      <w:r w:rsidR="009A4E4A" w:rsidRPr="00AB16E5">
        <w:rPr>
          <w:rFonts w:ascii="Arial" w:hAnsi="Arial" w:cs="Arial"/>
          <w:b/>
          <w:bCs/>
        </w:rPr>
        <w:t>General Duties:</w:t>
      </w:r>
    </w:p>
    <w:p w14:paraId="6D71B1E0" w14:textId="77777777" w:rsidR="009A4E4A" w:rsidRPr="00AB16E5" w:rsidRDefault="009A4E4A" w:rsidP="003D6DBC">
      <w:pPr>
        <w:numPr>
          <w:ilvl w:val="0"/>
          <w:numId w:val="29"/>
        </w:numPr>
        <w:tabs>
          <w:tab w:val="clear" w:pos="720"/>
          <w:tab w:val="num" w:pos="426"/>
          <w:tab w:val="num" w:pos="1656"/>
        </w:tabs>
        <w:suppressAutoHyphens/>
        <w:spacing w:after="0" w:line="240" w:lineRule="auto"/>
        <w:ind w:left="426" w:hanging="426"/>
        <w:jc w:val="both"/>
        <w:rPr>
          <w:rFonts w:ascii="Arial" w:hAnsi="Arial" w:cs="Arial"/>
        </w:rPr>
      </w:pPr>
      <w:r w:rsidRPr="00AB16E5">
        <w:rPr>
          <w:rFonts w:ascii="Arial" w:hAnsi="Arial" w:cs="Arial"/>
        </w:rPr>
        <w:t xml:space="preserve">To take part in staff meetings, team meetings, and other corporate activities within Mind in Camden and externally </w:t>
      </w:r>
    </w:p>
    <w:p w14:paraId="3DC1CD92" w14:textId="77777777" w:rsidR="009A4E4A" w:rsidRPr="00AB16E5" w:rsidRDefault="009A4E4A" w:rsidP="003D6DBC">
      <w:pPr>
        <w:numPr>
          <w:ilvl w:val="0"/>
          <w:numId w:val="29"/>
        </w:numPr>
        <w:tabs>
          <w:tab w:val="clear" w:pos="720"/>
          <w:tab w:val="num" w:pos="426"/>
          <w:tab w:val="num" w:pos="1656"/>
        </w:tabs>
        <w:suppressAutoHyphens/>
        <w:spacing w:after="0" w:line="240" w:lineRule="auto"/>
        <w:ind w:left="426" w:hanging="426"/>
        <w:jc w:val="both"/>
        <w:rPr>
          <w:rFonts w:ascii="Arial" w:hAnsi="Arial" w:cs="Arial"/>
        </w:rPr>
      </w:pPr>
      <w:r w:rsidRPr="00AB16E5">
        <w:rPr>
          <w:rFonts w:ascii="Arial" w:hAnsi="Arial" w:cs="Arial"/>
        </w:rPr>
        <w:t>To participate in team meetings, external forums and any other meetings as required.</w:t>
      </w:r>
    </w:p>
    <w:p w14:paraId="4EF822CB" w14:textId="77777777" w:rsidR="009A4E4A" w:rsidRPr="00AB16E5" w:rsidRDefault="009A4E4A" w:rsidP="003D6DBC">
      <w:pPr>
        <w:numPr>
          <w:ilvl w:val="0"/>
          <w:numId w:val="29"/>
        </w:numPr>
        <w:tabs>
          <w:tab w:val="clear" w:pos="720"/>
          <w:tab w:val="num" w:pos="426"/>
          <w:tab w:val="num" w:pos="1656"/>
        </w:tabs>
        <w:suppressAutoHyphens/>
        <w:spacing w:after="0" w:line="240" w:lineRule="auto"/>
        <w:ind w:left="426" w:hanging="426"/>
        <w:jc w:val="both"/>
        <w:rPr>
          <w:rFonts w:ascii="Arial" w:hAnsi="Arial" w:cs="Arial"/>
        </w:rPr>
      </w:pPr>
      <w:r w:rsidRPr="00AB16E5">
        <w:rPr>
          <w:rFonts w:ascii="Arial" w:hAnsi="Arial" w:cs="Arial"/>
        </w:rPr>
        <w:t>To be accountable for all aspects of your work to your line manager through supervision.</w:t>
      </w:r>
    </w:p>
    <w:p w14:paraId="205BADE6" w14:textId="77777777" w:rsidR="009A4E4A" w:rsidRPr="00AB16E5" w:rsidRDefault="009A4E4A" w:rsidP="003D6DBC">
      <w:pPr>
        <w:numPr>
          <w:ilvl w:val="0"/>
          <w:numId w:val="29"/>
        </w:numPr>
        <w:tabs>
          <w:tab w:val="clear" w:pos="720"/>
          <w:tab w:val="num" w:pos="426"/>
          <w:tab w:val="num" w:pos="1656"/>
        </w:tabs>
        <w:suppressAutoHyphens/>
        <w:spacing w:after="0" w:line="240" w:lineRule="auto"/>
        <w:ind w:left="426" w:hanging="426"/>
        <w:jc w:val="both"/>
        <w:rPr>
          <w:rFonts w:ascii="Arial" w:hAnsi="Arial" w:cs="Arial"/>
        </w:rPr>
      </w:pPr>
      <w:r w:rsidRPr="00AB16E5">
        <w:rPr>
          <w:rFonts w:ascii="Arial" w:hAnsi="Arial" w:cs="Arial"/>
        </w:rPr>
        <w:t>To cover for other members of staff in your own and other departments as required.</w:t>
      </w:r>
    </w:p>
    <w:p w14:paraId="782B1676" w14:textId="77777777" w:rsidR="009A4E4A" w:rsidRPr="00AB16E5" w:rsidRDefault="009A4E4A" w:rsidP="003D6DBC">
      <w:pPr>
        <w:numPr>
          <w:ilvl w:val="0"/>
          <w:numId w:val="29"/>
        </w:numPr>
        <w:tabs>
          <w:tab w:val="clear" w:pos="720"/>
          <w:tab w:val="num" w:pos="426"/>
          <w:tab w:val="num" w:pos="1656"/>
        </w:tabs>
        <w:suppressAutoHyphens/>
        <w:spacing w:after="0" w:line="240" w:lineRule="auto"/>
        <w:ind w:left="426" w:hanging="426"/>
        <w:jc w:val="both"/>
        <w:rPr>
          <w:rFonts w:ascii="Arial" w:hAnsi="Arial" w:cs="Arial"/>
        </w:rPr>
      </w:pPr>
      <w:r w:rsidRPr="00AB16E5">
        <w:rPr>
          <w:rFonts w:ascii="Arial" w:hAnsi="Arial" w:cs="Arial"/>
        </w:rPr>
        <w:t>To undergo such training as is consistent with the satisfactory performance in the post</w:t>
      </w:r>
    </w:p>
    <w:p w14:paraId="280998C4" w14:textId="77777777" w:rsidR="009A4E4A" w:rsidRPr="00AB16E5" w:rsidRDefault="009A4E4A" w:rsidP="003D6DBC">
      <w:pPr>
        <w:numPr>
          <w:ilvl w:val="0"/>
          <w:numId w:val="29"/>
        </w:numPr>
        <w:tabs>
          <w:tab w:val="clear" w:pos="720"/>
          <w:tab w:val="num" w:pos="426"/>
          <w:tab w:val="num" w:pos="1656"/>
        </w:tabs>
        <w:suppressAutoHyphens/>
        <w:spacing w:after="0" w:line="240" w:lineRule="auto"/>
        <w:ind w:left="426" w:hanging="426"/>
        <w:jc w:val="both"/>
        <w:rPr>
          <w:rFonts w:ascii="Arial" w:hAnsi="Arial" w:cs="Arial"/>
        </w:rPr>
      </w:pPr>
      <w:r w:rsidRPr="00AB16E5">
        <w:rPr>
          <w:rFonts w:ascii="Arial" w:hAnsi="Arial" w:cs="Arial"/>
        </w:rPr>
        <w:t>To perform other duties as reasonably required by your line manager.</w:t>
      </w:r>
    </w:p>
    <w:p w14:paraId="13366043" w14:textId="77777777" w:rsidR="009A4E4A" w:rsidRPr="00AB16E5" w:rsidRDefault="009A4E4A" w:rsidP="003D6DBC">
      <w:pPr>
        <w:tabs>
          <w:tab w:val="num" w:pos="1656"/>
        </w:tabs>
        <w:jc w:val="both"/>
        <w:rPr>
          <w:rFonts w:ascii="Arial" w:hAnsi="Arial" w:cs="Arial"/>
        </w:rPr>
      </w:pPr>
    </w:p>
    <w:p w14:paraId="2817A1A4" w14:textId="77777777" w:rsidR="009A4E4A" w:rsidRPr="00AB16E5" w:rsidRDefault="009A4E4A" w:rsidP="003D6DBC">
      <w:pPr>
        <w:autoSpaceDE w:val="0"/>
        <w:autoSpaceDN w:val="0"/>
        <w:adjustRightInd w:val="0"/>
        <w:rPr>
          <w:rFonts w:ascii="Arial" w:hAnsi="Arial" w:cs="Arial"/>
          <w:b/>
          <w:bCs/>
          <w:lang w:eastAsia="en-GB"/>
        </w:rPr>
      </w:pPr>
      <w:r w:rsidRPr="00AB16E5">
        <w:rPr>
          <w:rFonts w:ascii="Arial" w:hAnsi="Arial" w:cs="Arial"/>
          <w:b/>
          <w:bCs/>
          <w:lang w:eastAsia="en-GB"/>
        </w:rPr>
        <w:t>All staff are expected to:</w:t>
      </w:r>
    </w:p>
    <w:p w14:paraId="2DA0C601" w14:textId="77777777" w:rsidR="009A4E4A" w:rsidRPr="00806ABD" w:rsidRDefault="009A4E4A" w:rsidP="00806ABD">
      <w:pPr>
        <w:pStyle w:val="ListParagraph"/>
        <w:numPr>
          <w:ilvl w:val="1"/>
          <w:numId w:val="38"/>
        </w:numPr>
        <w:autoSpaceDE w:val="0"/>
        <w:autoSpaceDN w:val="0"/>
        <w:adjustRightInd w:val="0"/>
        <w:spacing w:after="0"/>
        <w:ind w:left="284" w:hanging="284"/>
        <w:rPr>
          <w:rFonts w:ascii="Arial" w:hAnsi="Arial" w:cs="Arial"/>
          <w:lang w:eastAsia="en-GB"/>
        </w:rPr>
      </w:pPr>
      <w:r w:rsidRPr="00806ABD">
        <w:rPr>
          <w:rFonts w:ascii="Arial" w:hAnsi="Arial" w:cs="Arial"/>
          <w:lang w:eastAsia="en-GB"/>
        </w:rPr>
        <w:t>Recognise changes in circumstances promptly and adjust plans and activities accordingly.</w:t>
      </w:r>
    </w:p>
    <w:p w14:paraId="0BD8DB66" w14:textId="77777777" w:rsidR="009A4E4A" w:rsidRPr="00806ABD" w:rsidRDefault="009A4E4A" w:rsidP="00806ABD">
      <w:pPr>
        <w:pStyle w:val="ListParagraph"/>
        <w:numPr>
          <w:ilvl w:val="1"/>
          <w:numId w:val="38"/>
        </w:numPr>
        <w:autoSpaceDE w:val="0"/>
        <w:autoSpaceDN w:val="0"/>
        <w:adjustRightInd w:val="0"/>
        <w:spacing w:after="0"/>
        <w:ind w:left="284" w:hanging="284"/>
        <w:rPr>
          <w:rFonts w:ascii="Arial" w:hAnsi="Arial" w:cs="Arial"/>
          <w:lang w:eastAsia="en-GB"/>
        </w:rPr>
      </w:pPr>
      <w:r w:rsidRPr="00806ABD">
        <w:rPr>
          <w:rFonts w:ascii="Arial" w:hAnsi="Arial" w:cs="Arial"/>
          <w:lang w:eastAsia="en-GB"/>
        </w:rPr>
        <w:t>Find practical ways to overcome barriers.</w:t>
      </w:r>
    </w:p>
    <w:p w14:paraId="19659307" w14:textId="77777777" w:rsidR="009A4E4A" w:rsidRPr="00806ABD" w:rsidRDefault="009A4E4A" w:rsidP="00806ABD">
      <w:pPr>
        <w:pStyle w:val="ListParagraph"/>
        <w:numPr>
          <w:ilvl w:val="1"/>
          <w:numId w:val="38"/>
        </w:numPr>
        <w:autoSpaceDE w:val="0"/>
        <w:autoSpaceDN w:val="0"/>
        <w:adjustRightInd w:val="0"/>
        <w:spacing w:after="0"/>
        <w:ind w:left="284" w:hanging="284"/>
        <w:rPr>
          <w:rFonts w:ascii="Arial" w:hAnsi="Arial" w:cs="Arial"/>
          <w:lang w:eastAsia="en-GB"/>
        </w:rPr>
      </w:pPr>
      <w:r w:rsidRPr="00806ABD">
        <w:rPr>
          <w:rFonts w:ascii="Arial" w:hAnsi="Arial" w:cs="Arial"/>
          <w:lang w:eastAsia="en-GB"/>
        </w:rPr>
        <w:t>Present information clearly, concisely, accurately and in ways that promote understanding.</w:t>
      </w:r>
    </w:p>
    <w:p w14:paraId="68C62525" w14:textId="77777777" w:rsidR="009A4E4A" w:rsidRPr="00806ABD" w:rsidRDefault="009A4E4A" w:rsidP="00806ABD">
      <w:pPr>
        <w:pStyle w:val="ListParagraph"/>
        <w:numPr>
          <w:ilvl w:val="1"/>
          <w:numId w:val="38"/>
        </w:numPr>
        <w:autoSpaceDE w:val="0"/>
        <w:autoSpaceDN w:val="0"/>
        <w:adjustRightInd w:val="0"/>
        <w:spacing w:after="0"/>
        <w:ind w:left="284" w:hanging="284"/>
        <w:rPr>
          <w:rFonts w:ascii="Arial" w:hAnsi="Arial" w:cs="Arial"/>
          <w:lang w:eastAsia="en-GB"/>
        </w:rPr>
      </w:pPr>
      <w:r w:rsidRPr="00806ABD">
        <w:rPr>
          <w:rFonts w:ascii="Arial" w:hAnsi="Arial" w:cs="Arial"/>
          <w:lang w:eastAsia="en-GB"/>
        </w:rPr>
        <w:t>Assist in creating a sense of common purpose.</w:t>
      </w:r>
    </w:p>
    <w:p w14:paraId="148BDFB9" w14:textId="77777777" w:rsidR="009A4E4A" w:rsidRPr="00806ABD" w:rsidRDefault="009A4E4A" w:rsidP="00806ABD">
      <w:pPr>
        <w:pStyle w:val="ListParagraph"/>
        <w:numPr>
          <w:ilvl w:val="1"/>
          <w:numId w:val="38"/>
        </w:numPr>
        <w:autoSpaceDE w:val="0"/>
        <w:autoSpaceDN w:val="0"/>
        <w:adjustRightInd w:val="0"/>
        <w:spacing w:after="0"/>
        <w:ind w:left="284" w:hanging="284"/>
        <w:rPr>
          <w:rFonts w:ascii="Arial" w:hAnsi="Arial" w:cs="Arial"/>
          <w:lang w:eastAsia="en-GB"/>
        </w:rPr>
      </w:pPr>
      <w:r w:rsidRPr="00806ABD">
        <w:rPr>
          <w:rFonts w:ascii="Arial" w:hAnsi="Arial" w:cs="Arial"/>
          <w:lang w:eastAsia="en-GB"/>
        </w:rPr>
        <w:t>Make best use of available resources and proactively seek new sources of support when necessary.</w:t>
      </w:r>
    </w:p>
    <w:p w14:paraId="55128988" w14:textId="77777777" w:rsidR="009A4E4A" w:rsidRPr="00806ABD" w:rsidRDefault="009A4E4A" w:rsidP="00806ABD">
      <w:pPr>
        <w:pStyle w:val="ListParagraph"/>
        <w:numPr>
          <w:ilvl w:val="1"/>
          <w:numId w:val="38"/>
        </w:numPr>
        <w:autoSpaceDE w:val="0"/>
        <w:autoSpaceDN w:val="0"/>
        <w:adjustRightInd w:val="0"/>
        <w:spacing w:after="0"/>
        <w:ind w:left="284" w:hanging="284"/>
        <w:rPr>
          <w:rFonts w:ascii="Arial" w:hAnsi="Arial" w:cs="Arial"/>
          <w:lang w:eastAsia="en-GB"/>
        </w:rPr>
      </w:pPr>
      <w:r w:rsidRPr="00806ABD">
        <w:rPr>
          <w:rFonts w:ascii="Arial" w:hAnsi="Arial" w:cs="Arial"/>
          <w:lang w:eastAsia="en-GB"/>
        </w:rPr>
        <w:t>Act within the limits of their own authority.</w:t>
      </w:r>
    </w:p>
    <w:p w14:paraId="433311A1" w14:textId="77777777" w:rsidR="009A4E4A" w:rsidRPr="00806ABD" w:rsidRDefault="009A4E4A" w:rsidP="00806ABD">
      <w:pPr>
        <w:pStyle w:val="ListParagraph"/>
        <w:numPr>
          <w:ilvl w:val="1"/>
          <w:numId w:val="38"/>
        </w:numPr>
        <w:autoSpaceDE w:val="0"/>
        <w:autoSpaceDN w:val="0"/>
        <w:adjustRightInd w:val="0"/>
        <w:spacing w:after="0"/>
        <w:ind w:left="284" w:hanging="284"/>
        <w:rPr>
          <w:rFonts w:ascii="Arial" w:hAnsi="Arial" w:cs="Arial"/>
          <w:lang w:eastAsia="en-GB"/>
        </w:rPr>
      </w:pPr>
      <w:r w:rsidRPr="00806ABD">
        <w:rPr>
          <w:rFonts w:ascii="Arial" w:hAnsi="Arial" w:cs="Arial"/>
          <w:lang w:eastAsia="en-GB"/>
        </w:rPr>
        <w:t>Be vigilant about potential risks and hazards.</w:t>
      </w:r>
    </w:p>
    <w:p w14:paraId="1938248F" w14:textId="77777777" w:rsidR="009A4E4A" w:rsidRPr="00806ABD" w:rsidRDefault="009A4E4A" w:rsidP="00806ABD">
      <w:pPr>
        <w:pStyle w:val="ListParagraph"/>
        <w:numPr>
          <w:ilvl w:val="1"/>
          <w:numId w:val="38"/>
        </w:numPr>
        <w:autoSpaceDE w:val="0"/>
        <w:autoSpaceDN w:val="0"/>
        <w:adjustRightInd w:val="0"/>
        <w:spacing w:after="0"/>
        <w:ind w:left="284" w:hanging="284"/>
        <w:rPr>
          <w:rFonts w:ascii="Arial" w:hAnsi="Arial" w:cs="Arial"/>
          <w:lang w:eastAsia="en-GB"/>
        </w:rPr>
      </w:pPr>
      <w:r w:rsidRPr="00806ABD">
        <w:rPr>
          <w:rFonts w:ascii="Arial" w:hAnsi="Arial" w:cs="Arial"/>
          <w:lang w:eastAsia="en-GB"/>
        </w:rPr>
        <w:t>Take pride in delivering high quality work.</w:t>
      </w:r>
    </w:p>
    <w:p w14:paraId="19DF37FA" w14:textId="77777777" w:rsidR="009A4E4A" w:rsidRPr="00806ABD" w:rsidRDefault="009A4E4A" w:rsidP="00806ABD">
      <w:pPr>
        <w:pStyle w:val="ListParagraph"/>
        <w:numPr>
          <w:ilvl w:val="1"/>
          <w:numId w:val="38"/>
        </w:numPr>
        <w:autoSpaceDE w:val="0"/>
        <w:autoSpaceDN w:val="0"/>
        <w:adjustRightInd w:val="0"/>
        <w:spacing w:after="0"/>
        <w:ind w:left="284" w:hanging="284"/>
        <w:rPr>
          <w:rFonts w:ascii="Arial" w:hAnsi="Arial" w:cs="Arial"/>
          <w:lang w:eastAsia="en-GB"/>
        </w:rPr>
      </w:pPr>
      <w:r w:rsidRPr="00806ABD">
        <w:rPr>
          <w:rFonts w:ascii="Arial" w:hAnsi="Arial" w:cs="Arial"/>
          <w:lang w:eastAsia="en-GB"/>
        </w:rPr>
        <w:t>Take personal responsibility for making things happen.</w:t>
      </w:r>
    </w:p>
    <w:p w14:paraId="237323E0" w14:textId="77777777" w:rsidR="009A4E4A" w:rsidRPr="00806ABD" w:rsidRDefault="009A4E4A" w:rsidP="00806ABD">
      <w:pPr>
        <w:pStyle w:val="ListParagraph"/>
        <w:numPr>
          <w:ilvl w:val="1"/>
          <w:numId w:val="38"/>
        </w:numPr>
        <w:autoSpaceDE w:val="0"/>
        <w:autoSpaceDN w:val="0"/>
        <w:adjustRightInd w:val="0"/>
        <w:spacing w:after="0"/>
        <w:ind w:left="284" w:hanging="284"/>
        <w:rPr>
          <w:rFonts w:ascii="Arial" w:hAnsi="Arial" w:cs="Arial"/>
          <w:lang w:eastAsia="en-GB"/>
        </w:rPr>
      </w:pPr>
      <w:r w:rsidRPr="00806ABD">
        <w:rPr>
          <w:rFonts w:ascii="Arial" w:hAnsi="Arial" w:cs="Arial"/>
          <w:lang w:eastAsia="en-GB"/>
        </w:rPr>
        <w:t>Take personal responsibility for effectively communicating with service users, members of their work team, managers and other work groups</w:t>
      </w:r>
    </w:p>
    <w:p w14:paraId="133408BE" w14:textId="77777777" w:rsidR="009A4E4A" w:rsidRPr="00806ABD" w:rsidRDefault="009A4E4A" w:rsidP="00806ABD">
      <w:pPr>
        <w:pStyle w:val="ListParagraph"/>
        <w:numPr>
          <w:ilvl w:val="1"/>
          <w:numId w:val="38"/>
        </w:numPr>
        <w:autoSpaceDE w:val="0"/>
        <w:autoSpaceDN w:val="0"/>
        <w:adjustRightInd w:val="0"/>
        <w:spacing w:after="0"/>
        <w:ind w:left="284" w:hanging="284"/>
        <w:rPr>
          <w:rFonts w:ascii="Arial" w:hAnsi="Arial" w:cs="Arial"/>
          <w:lang w:eastAsia="en-GB"/>
        </w:rPr>
      </w:pPr>
      <w:r w:rsidRPr="00806ABD">
        <w:rPr>
          <w:rFonts w:ascii="Arial" w:hAnsi="Arial" w:cs="Arial"/>
          <w:lang w:eastAsia="en-GB"/>
        </w:rPr>
        <w:t>Consult with their work group about matters which directly affect their work</w:t>
      </w:r>
    </w:p>
    <w:p w14:paraId="4E40159F" w14:textId="77777777" w:rsidR="009A4E4A" w:rsidRPr="00806ABD" w:rsidRDefault="009A4E4A" w:rsidP="00806ABD">
      <w:pPr>
        <w:pStyle w:val="ListParagraph"/>
        <w:numPr>
          <w:ilvl w:val="1"/>
          <w:numId w:val="38"/>
        </w:numPr>
        <w:tabs>
          <w:tab w:val="num" w:pos="1656"/>
        </w:tabs>
        <w:spacing w:after="0"/>
        <w:ind w:left="284" w:hanging="284"/>
        <w:jc w:val="both"/>
        <w:rPr>
          <w:rFonts w:ascii="Arial" w:hAnsi="Arial" w:cs="Arial"/>
          <w:lang w:eastAsia="en-GB"/>
        </w:rPr>
      </w:pPr>
      <w:r w:rsidRPr="00806ABD">
        <w:rPr>
          <w:rFonts w:ascii="Arial" w:hAnsi="Arial" w:cs="Arial"/>
          <w:lang w:eastAsia="en-GB"/>
        </w:rPr>
        <w:t>Deal appropriately with service user complaints</w:t>
      </w:r>
    </w:p>
    <w:p w14:paraId="0B8A623C" w14:textId="77777777" w:rsidR="009A4E4A" w:rsidRPr="00806ABD" w:rsidRDefault="009A4E4A" w:rsidP="00806ABD">
      <w:pPr>
        <w:pStyle w:val="ListParagraph"/>
        <w:numPr>
          <w:ilvl w:val="1"/>
          <w:numId w:val="38"/>
        </w:numPr>
        <w:tabs>
          <w:tab w:val="num" w:pos="1656"/>
        </w:tabs>
        <w:spacing w:after="0"/>
        <w:ind w:left="284" w:hanging="284"/>
        <w:jc w:val="both"/>
        <w:rPr>
          <w:rFonts w:ascii="Arial" w:hAnsi="Arial" w:cs="Arial"/>
        </w:rPr>
      </w:pPr>
      <w:r w:rsidRPr="00806ABD">
        <w:rPr>
          <w:rFonts w:ascii="Arial" w:hAnsi="Arial" w:cs="Arial"/>
        </w:rPr>
        <w:t>Work within Mind in Camden’s values</w:t>
      </w:r>
    </w:p>
    <w:p w14:paraId="56E759BC" w14:textId="77777777" w:rsidR="009A4E4A" w:rsidRPr="00AB16E5" w:rsidRDefault="009A4E4A" w:rsidP="003D6DBC">
      <w:pPr>
        <w:keepNext/>
        <w:spacing w:before="240" w:after="60"/>
        <w:jc w:val="both"/>
        <w:rPr>
          <w:rFonts w:ascii="Arial" w:hAnsi="Arial" w:cs="Arial"/>
          <w:b/>
          <w:bCs/>
        </w:rPr>
      </w:pPr>
      <w:r w:rsidRPr="00AB16E5">
        <w:rPr>
          <w:rFonts w:ascii="Arial" w:hAnsi="Arial" w:cs="Arial"/>
          <w:b/>
          <w:bCs/>
        </w:rPr>
        <w:t>Main conditions of Service:</w:t>
      </w:r>
    </w:p>
    <w:p w14:paraId="046A5525" w14:textId="12D278FF" w:rsidR="009A4E4A" w:rsidRPr="00806ABD" w:rsidRDefault="009A4E4A" w:rsidP="003D6DBC">
      <w:pPr>
        <w:keepNext/>
        <w:numPr>
          <w:ilvl w:val="0"/>
          <w:numId w:val="35"/>
        </w:numPr>
        <w:suppressAutoHyphens/>
        <w:spacing w:after="0" w:line="240" w:lineRule="auto"/>
        <w:ind w:left="284" w:hanging="284"/>
        <w:jc w:val="both"/>
        <w:rPr>
          <w:rFonts w:ascii="Arial" w:hAnsi="Arial" w:cs="Arial"/>
        </w:rPr>
      </w:pPr>
      <w:r w:rsidRPr="00AB16E5">
        <w:rPr>
          <w:rFonts w:ascii="Arial" w:hAnsi="Arial" w:cs="Arial"/>
          <w:bCs/>
        </w:rPr>
        <w:t>The starting salary</w:t>
      </w:r>
      <w:r w:rsidR="00F23F9B" w:rsidRPr="00AB16E5">
        <w:rPr>
          <w:rFonts w:ascii="Arial" w:hAnsi="Arial" w:cs="Arial"/>
          <w:bCs/>
        </w:rPr>
        <w:t xml:space="preserve"> is NJC scale point 22 rising to point 25 by annual increment.  Point 22 is </w:t>
      </w:r>
      <w:r w:rsidR="00924CDE" w:rsidRPr="00AB16E5">
        <w:rPr>
          <w:rFonts w:ascii="Arial" w:hAnsi="Arial" w:cs="Arial"/>
          <w:bCs/>
        </w:rPr>
        <w:t>£</w:t>
      </w:r>
      <w:bookmarkStart w:id="0" w:name="_GoBack"/>
      <w:bookmarkEnd w:id="0"/>
      <w:r w:rsidR="000432D3">
        <w:rPr>
          <w:rFonts w:ascii="Arial" w:hAnsi="Arial" w:cs="Arial"/>
          <w:bCs/>
        </w:rPr>
        <w:t xml:space="preserve">15,138 </w:t>
      </w:r>
      <w:r w:rsidR="000432D3" w:rsidRPr="00AB16E5">
        <w:rPr>
          <w:rFonts w:ascii="Arial" w:hAnsi="Arial" w:cs="Arial"/>
          <w:bCs/>
        </w:rPr>
        <w:t>(</w:t>
      </w:r>
      <w:r w:rsidRPr="00AB16E5">
        <w:rPr>
          <w:rFonts w:ascii="Arial" w:hAnsi="Arial" w:cs="Arial"/>
          <w:bCs/>
        </w:rPr>
        <w:t xml:space="preserve">including Inner London Weighting) for </w:t>
      </w:r>
      <w:r w:rsidR="00D43395">
        <w:rPr>
          <w:rFonts w:ascii="Arial" w:hAnsi="Arial" w:cs="Arial"/>
          <w:bCs/>
        </w:rPr>
        <w:t>21</w:t>
      </w:r>
      <w:r w:rsidR="00AB16E5" w:rsidRPr="00AB16E5">
        <w:rPr>
          <w:rFonts w:ascii="Arial" w:hAnsi="Arial" w:cs="Arial"/>
          <w:bCs/>
        </w:rPr>
        <w:t xml:space="preserve"> hours</w:t>
      </w:r>
      <w:r w:rsidRPr="00AB16E5">
        <w:rPr>
          <w:rFonts w:ascii="Arial" w:hAnsi="Arial" w:cs="Arial"/>
          <w:bCs/>
        </w:rPr>
        <w:t>. Full time equivalent</w:t>
      </w:r>
      <w:r w:rsidRPr="00AB16E5">
        <w:rPr>
          <w:rFonts w:ascii="Arial" w:hAnsi="Arial" w:cs="Arial"/>
          <w:bCs/>
          <w:i/>
        </w:rPr>
        <w:t xml:space="preserve"> </w:t>
      </w:r>
      <w:r w:rsidR="00F23F9B" w:rsidRPr="00AB16E5">
        <w:rPr>
          <w:rFonts w:ascii="Arial" w:hAnsi="Arial" w:cs="Arial"/>
          <w:bCs/>
        </w:rPr>
        <w:t>£</w:t>
      </w:r>
      <w:r w:rsidR="00D43395">
        <w:rPr>
          <w:rFonts w:ascii="Arial" w:hAnsi="Arial" w:cs="Arial"/>
          <w:bCs/>
        </w:rPr>
        <w:t>25,231</w:t>
      </w:r>
      <w:r w:rsidR="00806ABD">
        <w:rPr>
          <w:rFonts w:ascii="Arial" w:hAnsi="Arial" w:cs="Arial"/>
          <w:bCs/>
        </w:rPr>
        <w:t>.</w:t>
      </w:r>
      <w:r w:rsidRPr="00AB16E5">
        <w:rPr>
          <w:rFonts w:ascii="Arial" w:hAnsi="Arial" w:cs="Arial"/>
          <w:i/>
        </w:rPr>
        <w:t xml:space="preserve"> </w:t>
      </w:r>
    </w:p>
    <w:p w14:paraId="7E5129BB" w14:textId="77777777" w:rsidR="00806ABD" w:rsidRPr="00E121E2" w:rsidRDefault="00806ABD" w:rsidP="00806ABD">
      <w:pPr>
        <w:numPr>
          <w:ilvl w:val="0"/>
          <w:numId w:val="35"/>
        </w:numPr>
        <w:suppressAutoHyphens/>
        <w:spacing w:after="0" w:line="240" w:lineRule="auto"/>
        <w:ind w:left="284" w:hanging="284"/>
        <w:rPr>
          <w:rFonts w:ascii="Arial" w:hAnsi="Arial"/>
          <w:lang w:eastAsia="ar-SA"/>
        </w:rPr>
      </w:pPr>
      <w:r w:rsidRPr="00E121E2">
        <w:rPr>
          <w:rFonts w:ascii="Arial" w:hAnsi="Arial"/>
          <w:lang w:eastAsia="ar-SA"/>
        </w:rPr>
        <w:t xml:space="preserve">Mind in Camden has an auto-enrolled pension scheme into which it currently pays </w:t>
      </w:r>
      <w:r>
        <w:rPr>
          <w:rFonts w:ascii="Arial" w:hAnsi="Arial"/>
          <w:lang w:eastAsia="ar-SA"/>
        </w:rPr>
        <w:t xml:space="preserve">a non-contributory amount of </w:t>
      </w:r>
      <w:r w:rsidRPr="00E121E2">
        <w:rPr>
          <w:rFonts w:ascii="Arial" w:hAnsi="Arial"/>
          <w:lang w:eastAsia="ar-SA"/>
        </w:rPr>
        <w:t>5% of salary.</w:t>
      </w:r>
      <w:r>
        <w:rPr>
          <w:rFonts w:ascii="Arial" w:hAnsi="Arial"/>
          <w:lang w:eastAsia="ar-SA"/>
        </w:rPr>
        <w:t xml:space="preserve"> F</w:t>
      </w:r>
      <w:r w:rsidRPr="00E121E2">
        <w:rPr>
          <w:rFonts w:ascii="Arial" w:hAnsi="Arial"/>
          <w:lang w:eastAsia="ar-SA"/>
        </w:rPr>
        <w:t>rom 2019 you will be required to contribute an additional 3% into the scheme</w:t>
      </w:r>
    </w:p>
    <w:p w14:paraId="0ABADB1B" w14:textId="77777777" w:rsidR="009A4E4A" w:rsidRPr="00AB16E5" w:rsidRDefault="009A4E4A" w:rsidP="003D6DBC">
      <w:pPr>
        <w:keepNext/>
        <w:numPr>
          <w:ilvl w:val="0"/>
          <w:numId w:val="35"/>
        </w:numPr>
        <w:suppressAutoHyphens/>
        <w:spacing w:after="0" w:line="240" w:lineRule="auto"/>
        <w:ind w:left="284" w:hanging="284"/>
        <w:jc w:val="both"/>
        <w:rPr>
          <w:rFonts w:ascii="Arial" w:hAnsi="Arial" w:cs="Arial"/>
        </w:rPr>
      </w:pPr>
      <w:r w:rsidRPr="00AB16E5">
        <w:rPr>
          <w:rFonts w:ascii="Arial" w:hAnsi="Arial" w:cs="Arial"/>
        </w:rPr>
        <w:t>Overtime is not paid, but time off in lieu may be granted.</w:t>
      </w:r>
    </w:p>
    <w:p w14:paraId="3D744B23" w14:textId="77777777" w:rsidR="009A4E4A" w:rsidRPr="00AB16E5" w:rsidRDefault="009A4E4A" w:rsidP="003D6DBC">
      <w:pPr>
        <w:numPr>
          <w:ilvl w:val="0"/>
          <w:numId w:val="35"/>
        </w:numPr>
        <w:suppressAutoHyphens/>
        <w:spacing w:after="0" w:line="240" w:lineRule="auto"/>
        <w:ind w:left="284" w:hanging="284"/>
        <w:jc w:val="both"/>
        <w:rPr>
          <w:rFonts w:ascii="Arial" w:hAnsi="Arial" w:cs="Arial"/>
        </w:rPr>
      </w:pPr>
      <w:r w:rsidRPr="00AB16E5">
        <w:rPr>
          <w:rFonts w:ascii="Arial" w:hAnsi="Arial" w:cs="Arial"/>
        </w:rPr>
        <w:t xml:space="preserve">This post is funded until </w:t>
      </w:r>
      <w:r w:rsidR="002F208A" w:rsidRPr="00AB16E5">
        <w:rPr>
          <w:rFonts w:ascii="Arial" w:hAnsi="Arial" w:cs="Arial"/>
        </w:rPr>
        <w:t>March 2020</w:t>
      </w:r>
    </w:p>
    <w:p w14:paraId="31735DA0" w14:textId="77777777" w:rsidR="009A4E4A" w:rsidRPr="00AB16E5" w:rsidRDefault="009A4E4A" w:rsidP="003D6DBC">
      <w:pPr>
        <w:numPr>
          <w:ilvl w:val="0"/>
          <w:numId w:val="35"/>
        </w:numPr>
        <w:suppressAutoHyphens/>
        <w:spacing w:after="0" w:line="240" w:lineRule="auto"/>
        <w:ind w:left="284" w:hanging="284"/>
        <w:jc w:val="both"/>
        <w:rPr>
          <w:rFonts w:ascii="Arial" w:hAnsi="Arial" w:cs="Arial"/>
        </w:rPr>
      </w:pPr>
      <w:r w:rsidRPr="00AB16E5">
        <w:rPr>
          <w:rFonts w:ascii="Arial" w:hAnsi="Arial" w:cs="Arial"/>
        </w:rPr>
        <w:t xml:space="preserve">The hours of work are </w:t>
      </w:r>
      <w:r w:rsidR="00D43395">
        <w:rPr>
          <w:rFonts w:ascii="Arial" w:hAnsi="Arial" w:cs="Arial"/>
        </w:rPr>
        <w:t>21</w:t>
      </w:r>
      <w:r w:rsidRPr="00AB16E5">
        <w:rPr>
          <w:rFonts w:ascii="Arial" w:hAnsi="Arial" w:cs="Arial"/>
        </w:rPr>
        <w:t xml:space="preserve"> hours per week with normal hours being 9.30am – 5.30 pm with a one hour lunch break.  </w:t>
      </w:r>
    </w:p>
    <w:p w14:paraId="31DB89C9" w14:textId="77777777" w:rsidR="009A4E4A" w:rsidRPr="00AB16E5" w:rsidRDefault="009A4E4A" w:rsidP="003D6DBC">
      <w:pPr>
        <w:numPr>
          <w:ilvl w:val="0"/>
          <w:numId w:val="35"/>
        </w:numPr>
        <w:suppressAutoHyphens/>
        <w:spacing w:after="0" w:line="240" w:lineRule="auto"/>
        <w:ind w:left="284" w:hanging="284"/>
        <w:jc w:val="both"/>
        <w:rPr>
          <w:rFonts w:ascii="Arial" w:hAnsi="Arial" w:cs="Arial"/>
        </w:rPr>
      </w:pPr>
      <w:r w:rsidRPr="00AB16E5">
        <w:rPr>
          <w:rFonts w:ascii="Arial" w:hAnsi="Arial" w:cs="Arial"/>
        </w:rPr>
        <w:t xml:space="preserve">Occasional evening or weekend work may be required. </w:t>
      </w:r>
      <w:r w:rsidRPr="00AB16E5">
        <w:rPr>
          <w:rFonts w:ascii="Arial" w:hAnsi="Arial" w:cs="Arial"/>
          <w:lang w:eastAsia="en-GB"/>
        </w:rPr>
        <w:t xml:space="preserve">Annual leave entitlement is 27 days plus public holidays, rising to 30 days after three </w:t>
      </w:r>
      <w:r w:rsidR="003D6DBC" w:rsidRPr="00AB16E5">
        <w:rPr>
          <w:rFonts w:ascii="Arial" w:hAnsi="Arial" w:cs="Arial"/>
          <w:lang w:eastAsia="en-GB"/>
        </w:rPr>
        <w:t>years’ service</w:t>
      </w:r>
      <w:r w:rsidRPr="00AB16E5">
        <w:rPr>
          <w:rFonts w:ascii="Arial" w:hAnsi="Arial" w:cs="Arial"/>
          <w:lang w:eastAsia="en-GB"/>
        </w:rPr>
        <w:t xml:space="preserve"> (pro-rata for part-time staff)</w:t>
      </w:r>
    </w:p>
    <w:p w14:paraId="4E41A282" w14:textId="77777777" w:rsidR="004572B7" w:rsidRPr="00AB16E5" w:rsidRDefault="004572B7" w:rsidP="003D6DBC">
      <w:pPr>
        <w:ind w:left="284" w:hanging="284"/>
        <w:jc w:val="both"/>
        <w:rPr>
          <w:rFonts w:ascii="Arial" w:hAnsi="Arial" w:cs="Arial"/>
        </w:rPr>
      </w:pPr>
    </w:p>
    <w:p w14:paraId="470441CC" w14:textId="77777777" w:rsidR="009A4E4A" w:rsidRPr="00AB16E5" w:rsidRDefault="009A4E4A" w:rsidP="003D6DBC">
      <w:pPr>
        <w:ind w:left="284" w:hanging="284"/>
        <w:jc w:val="both"/>
        <w:rPr>
          <w:rFonts w:ascii="Arial" w:hAnsi="Arial" w:cs="Arial"/>
          <w:b/>
        </w:rPr>
      </w:pPr>
      <w:r w:rsidRPr="00AB16E5">
        <w:rPr>
          <w:rFonts w:ascii="Arial" w:hAnsi="Arial" w:cs="Arial"/>
        </w:rPr>
        <w:t>All Mind in Camden job descriptions may be subject to periodic review.</w:t>
      </w:r>
    </w:p>
    <w:p w14:paraId="095D1085" w14:textId="77777777" w:rsidR="009A4E4A" w:rsidRPr="00AB16E5" w:rsidRDefault="009A4E4A" w:rsidP="003D6DBC">
      <w:pPr>
        <w:autoSpaceDE w:val="0"/>
        <w:autoSpaceDN w:val="0"/>
        <w:adjustRightInd w:val="0"/>
        <w:ind w:left="284" w:hanging="284"/>
        <w:rPr>
          <w:rFonts w:ascii="Arial" w:hAnsi="Arial" w:cs="Arial"/>
          <w:lang w:eastAsia="en-GB"/>
        </w:rPr>
      </w:pPr>
      <w:r w:rsidRPr="00AB16E5">
        <w:rPr>
          <w:rFonts w:ascii="Arial" w:hAnsi="Arial" w:cs="Arial"/>
          <w:b/>
          <w:bCs/>
          <w:lang w:eastAsia="en-GB"/>
        </w:rPr>
        <w:lastRenderedPageBreak/>
        <w:t>Accessibility information</w:t>
      </w:r>
      <w:r w:rsidRPr="00AB16E5">
        <w:rPr>
          <w:rFonts w:ascii="Arial" w:hAnsi="Arial" w:cs="Arial"/>
          <w:lang w:eastAsia="en-GB"/>
        </w:rPr>
        <w:t>:</w:t>
      </w:r>
    </w:p>
    <w:p w14:paraId="524F76E3" w14:textId="77777777" w:rsidR="009A4E4A" w:rsidRPr="00AB16E5" w:rsidRDefault="009A4E4A" w:rsidP="003D6DBC">
      <w:pPr>
        <w:autoSpaceDE w:val="0"/>
        <w:autoSpaceDN w:val="0"/>
        <w:adjustRightInd w:val="0"/>
        <w:rPr>
          <w:rFonts w:ascii="Arial" w:hAnsi="Arial" w:cs="Arial"/>
          <w:lang w:eastAsia="en-GB"/>
        </w:rPr>
      </w:pPr>
      <w:r w:rsidRPr="00AB16E5">
        <w:rPr>
          <w:rFonts w:ascii="Arial" w:hAnsi="Arial" w:cs="Arial"/>
          <w:lang w:eastAsia="en-GB"/>
        </w:rPr>
        <w:t>The post holder will be based at Barnes House, 9-</w:t>
      </w:r>
      <w:r w:rsidR="00D43395">
        <w:rPr>
          <w:rFonts w:ascii="Arial" w:hAnsi="Arial" w:cs="Arial"/>
          <w:lang w:eastAsia="en-GB"/>
        </w:rPr>
        <w:t xml:space="preserve">15 Camden Road, London NW1 9LQ, </w:t>
      </w:r>
      <w:r w:rsidR="002F208A" w:rsidRPr="00AB16E5">
        <w:rPr>
          <w:rFonts w:ascii="Arial" w:hAnsi="Arial" w:cs="Arial"/>
          <w:lang w:eastAsia="en-GB"/>
        </w:rPr>
        <w:t xml:space="preserve">but will </w:t>
      </w:r>
      <w:r w:rsidR="00924CDE" w:rsidRPr="00AB16E5">
        <w:rPr>
          <w:rFonts w:ascii="Arial" w:hAnsi="Arial" w:cs="Arial"/>
          <w:lang w:eastAsia="en-GB"/>
        </w:rPr>
        <w:t xml:space="preserve">also </w:t>
      </w:r>
      <w:r w:rsidR="002F208A" w:rsidRPr="00AB16E5">
        <w:rPr>
          <w:rFonts w:ascii="Arial" w:hAnsi="Arial" w:cs="Arial"/>
          <w:lang w:eastAsia="en-GB"/>
        </w:rPr>
        <w:t xml:space="preserve">be </w:t>
      </w:r>
      <w:r w:rsidR="00355C6E" w:rsidRPr="00AB16E5">
        <w:rPr>
          <w:rFonts w:ascii="Arial" w:hAnsi="Arial" w:cs="Arial"/>
          <w:lang w:eastAsia="en-GB"/>
        </w:rPr>
        <w:t>working in</w:t>
      </w:r>
      <w:r w:rsidR="002F208A" w:rsidRPr="00AB16E5">
        <w:rPr>
          <w:rFonts w:ascii="Arial" w:hAnsi="Arial" w:cs="Arial"/>
          <w:lang w:eastAsia="en-GB"/>
        </w:rPr>
        <w:t xml:space="preserve"> other settings. </w:t>
      </w:r>
      <w:r w:rsidRPr="00AB16E5">
        <w:rPr>
          <w:rFonts w:ascii="Arial" w:hAnsi="Arial" w:cs="Arial"/>
          <w:lang w:eastAsia="en-GB"/>
        </w:rPr>
        <w:t>The office is in a central location in Camden Town with excellent public transport facilities. The Wellbeing Centre is on the ground floor which is wheelchair accessible and has an accessible toilet. However, there is no wheelchair access to the upper floor which has eight stairs leading from the main door.</w:t>
      </w:r>
    </w:p>
    <w:p w14:paraId="4D90C1A0" w14:textId="77777777" w:rsidR="00806ABD" w:rsidRDefault="00806ABD">
      <w:pPr>
        <w:rPr>
          <w:rFonts w:ascii="Arial" w:hAnsi="Arial" w:cs="Arial"/>
          <w:b/>
        </w:rPr>
      </w:pPr>
      <w:r>
        <w:rPr>
          <w:rFonts w:ascii="Arial" w:hAnsi="Arial" w:cs="Arial"/>
          <w:b/>
        </w:rPr>
        <w:br w:type="page"/>
      </w:r>
    </w:p>
    <w:p w14:paraId="4560E4D3" w14:textId="77777777" w:rsidR="009A4E4A" w:rsidRPr="00AB16E5" w:rsidRDefault="009A4E4A" w:rsidP="004572B7">
      <w:pPr>
        <w:spacing w:after="0" w:line="240" w:lineRule="auto"/>
        <w:ind w:left="720"/>
        <w:jc w:val="both"/>
        <w:rPr>
          <w:rFonts w:ascii="Arial" w:hAnsi="Arial" w:cs="Arial"/>
          <w:b/>
        </w:rPr>
      </w:pPr>
    </w:p>
    <w:p w14:paraId="31375A5B" w14:textId="77777777" w:rsidR="009A4E4A" w:rsidRPr="00AB16E5" w:rsidRDefault="009A4E4A" w:rsidP="003D6DBC">
      <w:pPr>
        <w:jc w:val="both"/>
        <w:rPr>
          <w:rFonts w:ascii="Arial" w:hAnsi="Arial" w:cs="Arial"/>
          <w:b/>
        </w:rPr>
      </w:pPr>
      <w:r w:rsidRPr="00AB16E5">
        <w:rPr>
          <w:rFonts w:ascii="Arial" w:hAnsi="Arial" w:cs="Arial"/>
          <w:b/>
          <w:noProof/>
          <w:lang w:eastAsia="en-GB"/>
        </w:rPr>
        <w:drawing>
          <wp:anchor distT="0" distB="0" distL="114300" distR="114300" simplePos="0" relativeHeight="251662336" behindDoc="0" locked="0" layoutInCell="1" allowOverlap="1" wp14:anchorId="0C3952AF" wp14:editId="0E25C404">
            <wp:simplePos x="0" y="0"/>
            <wp:positionH relativeFrom="column">
              <wp:posOffset>-171450</wp:posOffset>
            </wp:positionH>
            <wp:positionV relativeFrom="paragraph">
              <wp:posOffset>0</wp:posOffset>
            </wp:positionV>
            <wp:extent cx="1129030" cy="869950"/>
            <wp:effectExtent l="0" t="0" r="0" b="0"/>
            <wp:wrapThrough wrapText="bothSides">
              <wp:wrapPolygon edited="0">
                <wp:start x="729" y="1892"/>
                <wp:lineTo x="0" y="14663"/>
                <wp:lineTo x="2551" y="17028"/>
                <wp:lineTo x="4009" y="17501"/>
                <wp:lineTo x="3280" y="19866"/>
                <wp:lineTo x="21503" y="19866"/>
                <wp:lineTo x="21503" y="17974"/>
                <wp:lineTo x="17494" y="17028"/>
                <wp:lineTo x="21138" y="14663"/>
                <wp:lineTo x="21503" y="9933"/>
                <wp:lineTo x="20774" y="6149"/>
                <wp:lineTo x="16036" y="3784"/>
                <wp:lineTo x="2916" y="1892"/>
                <wp:lineTo x="729" y="1892"/>
              </wp:wrapPolygon>
            </wp:wrapThrough>
            <wp:docPr id="4" name="Picture 4" descr="MIND_In_Camden_Stack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_In_Camden_Stack_CMYK-C"/>
                    <pic:cNvPicPr>
                      <a:picLocks noChangeAspect="1" noChangeArrowheads="1"/>
                    </pic:cNvPicPr>
                  </pic:nvPicPr>
                  <pic:blipFill>
                    <a:blip r:embed="rId11" cstate="print"/>
                    <a:srcRect l="28671" t="31233" r="27779" b="26183"/>
                    <a:stretch>
                      <a:fillRect/>
                    </a:stretch>
                  </pic:blipFill>
                  <pic:spPr bwMode="auto">
                    <a:xfrm>
                      <a:off x="0" y="0"/>
                      <a:ext cx="1129030" cy="869950"/>
                    </a:xfrm>
                    <a:prstGeom prst="rect">
                      <a:avLst/>
                    </a:prstGeom>
                    <a:noFill/>
                    <a:ln w="9525">
                      <a:noFill/>
                      <a:miter lim="800000"/>
                      <a:headEnd/>
                      <a:tailEnd/>
                    </a:ln>
                  </pic:spPr>
                </pic:pic>
              </a:graphicData>
            </a:graphic>
          </wp:anchor>
        </w:drawing>
      </w:r>
    </w:p>
    <w:p w14:paraId="33921785" w14:textId="77777777" w:rsidR="009A4E4A" w:rsidRPr="00AB16E5" w:rsidRDefault="009A4E4A" w:rsidP="003D6DBC">
      <w:pPr>
        <w:jc w:val="both"/>
        <w:rPr>
          <w:rFonts w:ascii="Arial" w:hAnsi="Arial" w:cs="Arial"/>
          <w:b/>
        </w:rPr>
      </w:pPr>
    </w:p>
    <w:p w14:paraId="069D2794" w14:textId="77777777" w:rsidR="00355C6E" w:rsidRDefault="00355C6E" w:rsidP="003D6DBC">
      <w:pPr>
        <w:jc w:val="center"/>
        <w:rPr>
          <w:rFonts w:ascii="Arial" w:hAnsi="Arial" w:cs="Arial"/>
          <w:b/>
        </w:rPr>
      </w:pPr>
    </w:p>
    <w:p w14:paraId="56041F92" w14:textId="77777777" w:rsidR="009A4E4A" w:rsidRPr="00AB16E5" w:rsidRDefault="009A4E4A" w:rsidP="003D6DBC">
      <w:pPr>
        <w:jc w:val="center"/>
        <w:rPr>
          <w:rFonts w:ascii="Arial" w:hAnsi="Arial" w:cs="Arial"/>
          <w:b/>
        </w:rPr>
      </w:pPr>
      <w:r w:rsidRPr="00AB16E5">
        <w:rPr>
          <w:rFonts w:ascii="Arial" w:hAnsi="Arial" w:cs="Arial"/>
          <w:b/>
        </w:rPr>
        <w:t>Mind in Camden</w:t>
      </w:r>
    </w:p>
    <w:p w14:paraId="773C16D3" w14:textId="77777777" w:rsidR="009A4E4A" w:rsidRPr="00AB16E5" w:rsidRDefault="009A4E4A" w:rsidP="003D6DBC">
      <w:pPr>
        <w:jc w:val="center"/>
        <w:rPr>
          <w:rFonts w:ascii="Arial" w:hAnsi="Arial" w:cs="Arial"/>
          <w:b/>
        </w:rPr>
      </w:pPr>
      <w:r w:rsidRPr="00AB16E5">
        <w:rPr>
          <w:rFonts w:ascii="Arial" w:hAnsi="Arial" w:cs="Arial"/>
          <w:b/>
          <w:bCs/>
        </w:rPr>
        <w:t>Voices Unlocked Development Worker</w:t>
      </w:r>
    </w:p>
    <w:p w14:paraId="5744A758" w14:textId="77777777" w:rsidR="009A4E4A" w:rsidRPr="00AB16E5" w:rsidRDefault="009A4E4A" w:rsidP="003D6DBC">
      <w:pPr>
        <w:jc w:val="center"/>
        <w:rPr>
          <w:rFonts w:ascii="Arial" w:hAnsi="Arial" w:cs="Arial"/>
          <w:b/>
        </w:rPr>
      </w:pPr>
      <w:r w:rsidRPr="00AB16E5">
        <w:rPr>
          <w:rFonts w:ascii="Arial" w:hAnsi="Arial" w:cs="Arial"/>
          <w:b/>
        </w:rPr>
        <w:t>Person Specification</w:t>
      </w:r>
    </w:p>
    <w:p w14:paraId="7FD4BD32" w14:textId="77777777" w:rsidR="009A4E4A" w:rsidRPr="00AB16E5" w:rsidRDefault="009A4E4A" w:rsidP="003D6DBC">
      <w:pPr>
        <w:jc w:val="both"/>
        <w:rPr>
          <w:rFonts w:ascii="Arial" w:hAnsi="Arial" w:cs="Arial"/>
          <w:i/>
        </w:rPr>
      </w:pPr>
      <w:r w:rsidRPr="00AB16E5">
        <w:rPr>
          <w:rFonts w:ascii="Arial" w:hAnsi="Arial" w:cs="Arial"/>
          <w:i/>
        </w:rPr>
        <w:t>All areas in person specification are essential unless stated otherwise</w:t>
      </w:r>
    </w:p>
    <w:p w14:paraId="1F6B2C64" w14:textId="77777777" w:rsidR="009A4E4A" w:rsidRPr="00AB16E5" w:rsidRDefault="009A4E4A" w:rsidP="003D6DBC">
      <w:pPr>
        <w:jc w:val="both"/>
        <w:rPr>
          <w:rFonts w:ascii="Arial" w:hAnsi="Arial" w:cs="Arial"/>
        </w:rPr>
      </w:pPr>
      <w:r w:rsidRPr="00AB16E5">
        <w:rPr>
          <w:rFonts w:ascii="Arial" w:hAnsi="Arial" w:cs="Arial"/>
          <w:b/>
        </w:rPr>
        <w:t>Qualifications</w:t>
      </w:r>
      <w:r w:rsidRPr="00AB16E5">
        <w:rPr>
          <w:rFonts w:ascii="Arial" w:hAnsi="Arial" w:cs="Arial"/>
          <w:b/>
        </w:rPr>
        <w:br/>
      </w:r>
      <w:r w:rsidRPr="00AB16E5">
        <w:rPr>
          <w:rFonts w:ascii="Arial" w:hAnsi="Arial" w:cs="Arial"/>
        </w:rPr>
        <w:t>No formal qualifications are required.</w:t>
      </w:r>
    </w:p>
    <w:p w14:paraId="6D92AA4E" w14:textId="77777777" w:rsidR="009A4E4A" w:rsidRPr="00AB16E5" w:rsidRDefault="009A4E4A" w:rsidP="003D6DBC">
      <w:pPr>
        <w:jc w:val="both"/>
        <w:rPr>
          <w:rFonts w:ascii="Arial" w:hAnsi="Arial" w:cs="Arial"/>
          <w:b/>
        </w:rPr>
      </w:pPr>
      <w:r w:rsidRPr="00AB16E5">
        <w:rPr>
          <w:rFonts w:ascii="Arial" w:hAnsi="Arial" w:cs="Arial"/>
          <w:b/>
        </w:rPr>
        <w:t xml:space="preserve">Knowledge </w:t>
      </w:r>
    </w:p>
    <w:p w14:paraId="2E9C5218" w14:textId="77777777" w:rsidR="009A4E4A" w:rsidRPr="00AB16E5" w:rsidRDefault="009A4E4A" w:rsidP="003D6DBC">
      <w:pPr>
        <w:numPr>
          <w:ilvl w:val="0"/>
          <w:numId w:val="32"/>
        </w:numPr>
        <w:suppressAutoHyphens/>
        <w:spacing w:after="0" w:line="240" w:lineRule="auto"/>
        <w:jc w:val="both"/>
        <w:rPr>
          <w:rFonts w:ascii="Arial" w:hAnsi="Arial" w:cs="Arial"/>
          <w:bCs/>
          <w:color w:val="000000"/>
        </w:rPr>
      </w:pPr>
      <w:r w:rsidRPr="00AB16E5">
        <w:rPr>
          <w:rFonts w:ascii="Arial" w:hAnsi="Arial" w:cs="Arial"/>
          <w:bCs/>
          <w:color w:val="000000"/>
        </w:rPr>
        <w:t>Broad understanding of mental health issues</w:t>
      </w:r>
    </w:p>
    <w:p w14:paraId="3E0641F4" w14:textId="77777777" w:rsidR="009A4E4A" w:rsidRPr="00AB16E5" w:rsidRDefault="009A4E4A" w:rsidP="003D6DBC">
      <w:pPr>
        <w:numPr>
          <w:ilvl w:val="0"/>
          <w:numId w:val="32"/>
        </w:numPr>
        <w:tabs>
          <w:tab w:val="clear" w:pos="0"/>
          <w:tab w:val="num" w:pos="720"/>
        </w:tabs>
        <w:suppressAutoHyphens/>
        <w:spacing w:after="0" w:line="240" w:lineRule="auto"/>
        <w:jc w:val="both"/>
        <w:rPr>
          <w:rFonts w:ascii="Arial" w:hAnsi="Arial" w:cs="Arial"/>
          <w:bCs/>
          <w:color w:val="000000"/>
        </w:rPr>
      </w:pPr>
      <w:r w:rsidRPr="00AB16E5">
        <w:rPr>
          <w:rFonts w:ascii="Arial" w:hAnsi="Arial" w:cs="Arial"/>
          <w:bCs/>
          <w:color w:val="000000"/>
        </w:rPr>
        <w:t xml:space="preserve">In depth understanding of the issues faced by </w:t>
      </w:r>
      <w:r w:rsidR="003D6DBC" w:rsidRPr="00AB16E5">
        <w:rPr>
          <w:rFonts w:ascii="Arial" w:hAnsi="Arial" w:cs="Arial"/>
          <w:bCs/>
          <w:color w:val="000000"/>
        </w:rPr>
        <w:t>women</w:t>
      </w:r>
      <w:r w:rsidRPr="00AB16E5">
        <w:rPr>
          <w:rFonts w:ascii="Arial" w:hAnsi="Arial" w:cs="Arial"/>
          <w:bCs/>
          <w:color w:val="000000"/>
        </w:rPr>
        <w:t xml:space="preserve"> who hear voices within the prison setting</w:t>
      </w:r>
    </w:p>
    <w:p w14:paraId="111D0250" w14:textId="77777777" w:rsidR="009A4E4A" w:rsidRPr="00AB16E5" w:rsidRDefault="009A4E4A" w:rsidP="003D6DBC">
      <w:pPr>
        <w:numPr>
          <w:ilvl w:val="0"/>
          <w:numId w:val="32"/>
        </w:numPr>
        <w:tabs>
          <w:tab w:val="clear" w:pos="0"/>
          <w:tab w:val="num" w:pos="720"/>
        </w:tabs>
        <w:suppressAutoHyphens/>
        <w:spacing w:after="0" w:line="240" w:lineRule="auto"/>
        <w:jc w:val="both"/>
        <w:rPr>
          <w:rFonts w:ascii="Arial" w:hAnsi="Arial" w:cs="Arial"/>
          <w:bCs/>
          <w:color w:val="000000"/>
        </w:rPr>
      </w:pPr>
      <w:r w:rsidRPr="00AB16E5">
        <w:rPr>
          <w:rFonts w:ascii="Arial" w:hAnsi="Arial" w:cs="Arial"/>
          <w:bCs/>
          <w:color w:val="000000"/>
        </w:rPr>
        <w:t>Clear understanding of the principles and practice of Hearing Voices Groups</w:t>
      </w:r>
    </w:p>
    <w:p w14:paraId="20EE7448" w14:textId="77777777" w:rsidR="009A4E4A" w:rsidRPr="00AB16E5" w:rsidRDefault="009A4E4A" w:rsidP="003D6DBC">
      <w:pPr>
        <w:numPr>
          <w:ilvl w:val="0"/>
          <w:numId w:val="32"/>
        </w:numPr>
        <w:tabs>
          <w:tab w:val="clear" w:pos="0"/>
          <w:tab w:val="num" w:pos="720"/>
        </w:tabs>
        <w:suppressAutoHyphens/>
        <w:spacing w:after="0" w:line="240" w:lineRule="auto"/>
        <w:jc w:val="both"/>
        <w:rPr>
          <w:rFonts w:ascii="Arial" w:hAnsi="Arial" w:cs="Arial"/>
          <w:color w:val="000000"/>
        </w:rPr>
      </w:pPr>
      <w:r w:rsidRPr="00AB16E5">
        <w:rPr>
          <w:rFonts w:ascii="Arial" w:hAnsi="Arial" w:cs="Arial"/>
          <w:color w:val="000000"/>
        </w:rPr>
        <w:t>Awareness of current issues in policy and practice in mental health</w:t>
      </w:r>
    </w:p>
    <w:p w14:paraId="76EFB0FD" w14:textId="77777777" w:rsidR="009A4E4A" w:rsidRPr="00AB16E5" w:rsidRDefault="009A4E4A" w:rsidP="003D6DBC">
      <w:pPr>
        <w:numPr>
          <w:ilvl w:val="0"/>
          <w:numId w:val="32"/>
        </w:numPr>
        <w:tabs>
          <w:tab w:val="clear" w:pos="0"/>
          <w:tab w:val="num" w:pos="720"/>
        </w:tabs>
        <w:suppressAutoHyphens/>
        <w:spacing w:after="0" w:line="240" w:lineRule="auto"/>
        <w:jc w:val="both"/>
        <w:rPr>
          <w:rFonts w:ascii="Arial" w:hAnsi="Arial" w:cs="Arial"/>
          <w:color w:val="000000"/>
        </w:rPr>
      </w:pPr>
      <w:r w:rsidRPr="00AB16E5">
        <w:rPr>
          <w:rFonts w:ascii="Arial" w:hAnsi="Arial" w:cs="Arial"/>
          <w:color w:val="000000"/>
        </w:rPr>
        <w:t>Understanding of user empowerment and user involvement</w:t>
      </w:r>
    </w:p>
    <w:p w14:paraId="6465DB02" w14:textId="77777777" w:rsidR="009A4E4A" w:rsidRPr="00AB16E5" w:rsidRDefault="009A4E4A" w:rsidP="003D6DBC">
      <w:pPr>
        <w:numPr>
          <w:ilvl w:val="0"/>
          <w:numId w:val="32"/>
        </w:numPr>
        <w:tabs>
          <w:tab w:val="clear" w:pos="0"/>
          <w:tab w:val="num" w:pos="720"/>
        </w:tabs>
        <w:suppressAutoHyphens/>
        <w:spacing w:after="0" w:line="240" w:lineRule="auto"/>
        <w:jc w:val="both"/>
        <w:rPr>
          <w:rFonts w:ascii="Arial" w:hAnsi="Arial" w:cs="Arial"/>
          <w:color w:val="000000"/>
        </w:rPr>
      </w:pPr>
      <w:r w:rsidRPr="00AB16E5">
        <w:rPr>
          <w:rFonts w:ascii="Arial" w:hAnsi="Arial" w:cs="Arial"/>
          <w:color w:val="000000"/>
        </w:rPr>
        <w:t>Understanding of the operation of user-led services</w:t>
      </w:r>
    </w:p>
    <w:p w14:paraId="328FDABB" w14:textId="77777777" w:rsidR="009A4E4A" w:rsidRPr="00AB16E5" w:rsidRDefault="009A4E4A" w:rsidP="003D6DBC">
      <w:pPr>
        <w:numPr>
          <w:ilvl w:val="0"/>
          <w:numId w:val="32"/>
        </w:numPr>
        <w:tabs>
          <w:tab w:val="clear" w:pos="0"/>
          <w:tab w:val="num" w:pos="720"/>
        </w:tabs>
        <w:suppressAutoHyphens/>
        <w:spacing w:after="0" w:line="240" w:lineRule="auto"/>
        <w:jc w:val="both"/>
        <w:rPr>
          <w:rFonts w:ascii="Arial" w:hAnsi="Arial" w:cs="Arial"/>
          <w:color w:val="000000"/>
        </w:rPr>
      </w:pPr>
      <w:r w:rsidRPr="00AB16E5">
        <w:rPr>
          <w:rFonts w:ascii="Arial" w:hAnsi="Arial" w:cs="Arial"/>
          <w:color w:val="000000"/>
        </w:rPr>
        <w:t xml:space="preserve">Understanding of </w:t>
      </w:r>
      <w:r w:rsidR="00806ABD">
        <w:rPr>
          <w:rFonts w:ascii="Arial" w:hAnsi="Arial" w:cs="Arial"/>
          <w:color w:val="000000"/>
        </w:rPr>
        <w:t xml:space="preserve">anti-discriminatory practice </w:t>
      </w:r>
      <w:r w:rsidRPr="00AB16E5">
        <w:rPr>
          <w:rFonts w:ascii="Arial" w:hAnsi="Arial" w:cs="Arial"/>
          <w:color w:val="000000"/>
        </w:rPr>
        <w:t xml:space="preserve">with particular emphasis on how it applies to </w:t>
      </w:r>
      <w:r w:rsidR="003D6DBC" w:rsidRPr="00AB16E5">
        <w:rPr>
          <w:rFonts w:ascii="Arial" w:hAnsi="Arial" w:cs="Arial"/>
          <w:color w:val="000000"/>
        </w:rPr>
        <w:t xml:space="preserve">women detained in </w:t>
      </w:r>
      <w:r w:rsidRPr="00AB16E5">
        <w:rPr>
          <w:rFonts w:ascii="Arial" w:hAnsi="Arial" w:cs="Arial"/>
          <w:color w:val="000000"/>
        </w:rPr>
        <w:t>prison</w:t>
      </w:r>
      <w:r w:rsidR="003D6DBC" w:rsidRPr="00AB16E5">
        <w:rPr>
          <w:rFonts w:ascii="Arial" w:hAnsi="Arial" w:cs="Arial"/>
          <w:color w:val="000000"/>
        </w:rPr>
        <w:t>,</w:t>
      </w:r>
      <w:r w:rsidRPr="00AB16E5">
        <w:rPr>
          <w:rFonts w:ascii="Arial" w:hAnsi="Arial" w:cs="Arial"/>
          <w:color w:val="000000"/>
        </w:rPr>
        <w:t xml:space="preserve"> </w:t>
      </w:r>
      <w:r w:rsidR="003D6DBC" w:rsidRPr="00AB16E5">
        <w:rPr>
          <w:rFonts w:ascii="Arial" w:hAnsi="Arial" w:cs="Arial"/>
          <w:color w:val="000000"/>
        </w:rPr>
        <w:t xml:space="preserve">Immigration Removal Centres and other </w:t>
      </w:r>
      <w:r w:rsidRPr="00AB16E5">
        <w:rPr>
          <w:rFonts w:ascii="Arial" w:hAnsi="Arial" w:cs="Arial"/>
          <w:color w:val="000000"/>
        </w:rPr>
        <w:t>secure settings</w:t>
      </w:r>
    </w:p>
    <w:p w14:paraId="53C70D33" w14:textId="77777777" w:rsidR="003D6DBC" w:rsidRPr="00AB16E5" w:rsidRDefault="003D6DBC" w:rsidP="003D6DBC">
      <w:pPr>
        <w:tabs>
          <w:tab w:val="num" w:pos="720"/>
        </w:tabs>
        <w:suppressAutoHyphens/>
        <w:spacing w:after="0" w:line="240" w:lineRule="auto"/>
        <w:ind w:left="720"/>
        <w:jc w:val="both"/>
        <w:rPr>
          <w:rFonts w:ascii="Arial" w:hAnsi="Arial" w:cs="Arial"/>
          <w:color w:val="000000"/>
        </w:rPr>
      </w:pPr>
    </w:p>
    <w:p w14:paraId="1652527E" w14:textId="77777777" w:rsidR="009A4E4A" w:rsidRPr="00AB16E5" w:rsidRDefault="009A4E4A" w:rsidP="003D6DBC">
      <w:pPr>
        <w:jc w:val="both"/>
        <w:rPr>
          <w:rFonts w:ascii="Arial" w:hAnsi="Arial" w:cs="Arial"/>
          <w:b/>
          <w:color w:val="000000"/>
        </w:rPr>
      </w:pPr>
      <w:r w:rsidRPr="00AB16E5">
        <w:rPr>
          <w:rFonts w:ascii="Arial" w:hAnsi="Arial" w:cs="Arial"/>
          <w:b/>
          <w:color w:val="000000"/>
        </w:rPr>
        <w:t>Experience</w:t>
      </w:r>
    </w:p>
    <w:p w14:paraId="6F337400" w14:textId="77777777" w:rsidR="009A4E4A" w:rsidRPr="00AB16E5" w:rsidRDefault="009A4E4A" w:rsidP="003D6DBC">
      <w:pPr>
        <w:numPr>
          <w:ilvl w:val="0"/>
          <w:numId w:val="33"/>
        </w:numPr>
        <w:suppressAutoHyphens/>
        <w:spacing w:after="0" w:line="240" w:lineRule="auto"/>
        <w:jc w:val="both"/>
        <w:rPr>
          <w:rFonts w:ascii="Arial" w:hAnsi="Arial" w:cs="Arial"/>
          <w:color w:val="000000"/>
        </w:rPr>
      </w:pPr>
      <w:r w:rsidRPr="00AB16E5">
        <w:rPr>
          <w:rFonts w:ascii="Arial" w:hAnsi="Arial" w:cs="Arial"/>
          <w:color w:val="000000"/>
        </w:rPr>
        <w:t>Experience of working in mental health servic</w:t>
      </w:r>
      <w:r w:rsidR="003D6DBC" w:rsidRPr="00AB16E5">
        <w:rPr>
          <w:rFonts w:ascii="Arial" w:hAnsi="Arial" w:cs="Arial"/>
          <w:color w:val="000000"/>
        </w:rPr>
        <w:t>es, in a paid or unpaid capacity</w:t>
      </w:r>
    </w:p>
    <w:p w14:paraId="23F6281A" w14:textId="77777777" w:rsidR="009A4E4A" w:rsidRPr="00AB16E5" w:rsidRDefault="009A4E4A" w:rsidP="003D6DBC">
      <w:pPr>
        <w:numPr>
          <w:ilvl w:val="0"/>
          <w:numId w:val="33"/>
        </w:numPr>
        <w:suppressAutoHyphens/>
        <w:spacing w:after="0" w:line="240" w:lineRule="auto"/>
        <w:jc w:val="both"/>
        <w:rPr>
          <w:rFonts w:ascii="Arial" w:hAnsi="Arial" w:cs="Arial"/>
          <w:color w:val="000000"/>
        </w:rPr>
      </w:pPr>
      <w:r w:rsidRPr="00AB16E5">
        <w:rPr>
          <w:rFonts w:ascii="Arial" w:hAnsi="Arial" w:cs="Arial"/>
          <w:color w:val="000000"/>
        </w:rPr>
        <w:t>Experience of working in a forensic, prison or secure setting (desirable)</w:t>
      </w:r>
    </w:p>
    <w:p w14:paraId="356D29EA" w14:textId="77777777" w:rsidR="009A4E4A" w:rsidRPr="00AB16E5" w:rsidRDefault="009A4E4A" w:rsidP="003D6DBC">
      <w:pPr>
        <w:numPr>
          <w:ilvl w:val="0"/>
          <w:numId w:val="33"/>
        </w:numPr>
        <w:suppressAutoHyphens/>
        <w:spacing w:after="0" w:line="240" w:lineRule="auto"/>
        <w:jc w:val="both"/>
        <w:rPr>
          <w:rFonts w:ascii="Arial" w:hAnsi="Arial" w:cs="Arial"/>
          <w:color w:val="000000"/>
        </w:rPr>
      </w:pPr>
      <w:r w:rsidRPr="00AB16E5">
        <w:rPr>
          <w:rFonts w:ascii="Arial" w:hAnsi="Arial" w:cs="Arial"/>
          <w:color w:val="000000"/>
        </w:rPr>
        <w:t>Experience of facilitating groups or networks</w:t>
      </w:r>
    </w:p>
    <w:p w14:paraId="37EDBFE3" w14:textId="77777777" w:rsidR="009A4E4A" w:rsidRPr="00AB16E5" w:rsidRDefault="009A4E4A" w:rsidP="003D6DBC">
      <w:pPr>
        <w:numPr>
          <w:ilvl w:val="0"/>
          <w:numId w:val="33"/>
        </w:numPr>
        <w:suppressAutoHyphens/>
        <w:spacing w:after="0" w:line="240" w:lineRule="auto"/>
        <w:jc w:val="both"/>
        <w:rPr>
          <w:rFonts w:ascii="Arial" w:hAnsi="Arial" w:cs="Arial"/>
          <w:color w:val="000000"/>
        </w:rPr>
      </w:pPr>
      <w:r w:rsidRPr="00AB16E5">
        <w:rPr>
          <w:rFonts w:ascii="Arial" w:hAnsi="Arial" w:cs="Arial"/>
          <w:color w:val="000000"/>
        </w:rPr>
        <w:t>Experience of designing and planning development projects (desirable)</w:t>
      </w:r>
    </w:p>
    <w:p w14:paraId="36E7450D" w14:textId="77777777" w:rsidR="009A4E4A" w:rsidRPr="00AB16E5" w:rsidRDefault="009A4E4A" w:rsidP="003D6DBC">
      <w:pPr>
        <w:numPr>
          <w:ilvl w:val="0"/>
          <w:numId w:val="33"/>
        </w:numPr>
        <w:suppressAutoHyphens/>
        <w:spacing w:after="0" w:line="240" w:lineRule="auto"/>
        <w:jc w:val="both"/>
        <w:rPr>
          <w:rFonts w:ascii="Arial" w:hAnsi="Arial" w:cs="Arial"/>
          <w:color w:val="000000"/>
        </w:rPr>
      </w:pPr>
      <w:r w:rsidRPr="00AB16E5">
        <w:rPr>
          <w:rFonts w:ascii="Arial" w:hAnsi="Arial" w:cs="Arial"/>
          <w:color w:val="000000"/>
        </w:rPr>
        <w:t xml:space="preserve">Experience of facilitating/participating </w:t>
      </w:r>
      <w:r w:rsidR="00C7086D" w:rsidRPr="00AB16E5">
        <w:rPr>
          <w:rFonts w:ascii="Arial" w:hAnsi="Arial" w:cs="Arial"/>
          <w:color w:val="000000"/>
        </w:rPr>
        <w:t xml:space="preserve">in </w:t>
      </w:r>
      <w:r w:rsidRPr="00AB16E5">
        <w:rPr>
          <w:rFonts w:ascii="Arial" w:hAnsi="Arial" w:cs="Arial"/>
          <w:color w:val="000000"/>
        </w:rPr>
        <w:t>Hearing Voices Groups (desirable)</w:t>
      </w:r>
    </w:p>
    <w:p w14:paraId="6150D88A" w14:textId="77777777" w:rsidR="009A4E4A" w:rsidRPr="00AB16E5" w:rsidRDefault="009A4E4A" w:rsidP="003D6DBC">
      <w:pPr>
        <w:numPr>
          <w:ilvl w:val="0"/>
          <w:numId w:val="33"/>
        </w:numPr>
        <w:suppressAutoHyphens/>
        <w:spacing w:after="0" w:line="240" w:lineRule="auto"/>
        <w:jc w:val="both"/>
        <w:rPr>
          <w:rFonts w:ascii="Arial" w:hAnsi="Arial" w:cs="Arial"/>
          <w:color w:val="000000"/>
        </w:rPr>
      </w:pPr>
      <w:r w:rsidRPr="00AB16E5">
        <w:rPr>
          <w:rFonts w:ascii="Arial" w:hAnsi="Arial" w:cs="Arial"/>
          <w:color w:val="000000"/>
        </w:rPr>
        <w:t>Experience of hearing voices (desirable)</w:t>
      </w:r>
    </w:p>
    <w:p w14:paraId="759017A5" w14:textId="77777777" w:rsidR="003D6DBC" w:rsidRPr="00AB16E5" w:rsidRDefault="003D6DBC" w:rsidP="003D6DBC">
      <w:pPr>
        <w:jc w:val="both"/>
        <w:rPr>
          <w:rFonts w:ascii="Arial" w:hAnsi="Arial" w:cs="Arial"/>
          <w:b/>
          <w:color w:val="000000"/>
        </w:rPr>
      </w:pPr>
    </w:p>
    <w:p w14:paraId="33E81C43" w14:textId="77777777" w:rsidR="009A4E4A" w:rsidRPr="00AB16E5" w:rsidRDefault="009A4E4A" w:rsidP="003D6DBC">
      <w:pPr>
        <w:jc w:val="both"/>
        <w:rPr>
          <w:rFonts w:ascii="Arial" w:hAnsi="Arial" w:cs="Arial"/>
          <w:b/>
          <w:color w:val="000000"/>
        </w:rPr>
      </w:pPr>
      <w:r w:rsidRPr="00AB16E5">
        <w:rPr>
          <w:rFonts w:ascii="Arial" w:hAnsi="Arial" w:cs="Arial"/>
          <w:b/>
          <w:color w:val="000000"/>
        </w:rPr>
        <w:t>Skills &amp; Abilities</w:t>
      </w:r>
    </w:p>
    <w:p w14:paraId="6A9111FA" w14:textId="77777777" w:rsidR="009A4E4A" w:rsidRPr="00AB16E5" w:rsidRDefault="009A4E4A" w:rsidP="003D6DBC">
      <w:pPr>
        <w:numPr>
          <w:ilvl w:val="0"/>
          <w:numId w:val="34"/>
        </w:numPr>
        <w:suppressAutoHyphens/>
        <w:spacing w:after="0" w:line="240" w:lineRule="auto"/>
        <w:jc w:val="both"/>
        <w:rPr>
          <w:rFonts w:ascii="Arial" w:hAnsi="Arial" w:cs="Arial"/>
          <w:color w:val="000000"/>
        </w:rPr>
      </w:pPr>
      <w:r w:rsidRPr="00AB16E5">
        <w:rPr>
          <w:rFonts w:ascii="Arial" w:hAnsi="Arial" w:cs="Arial"/>
          <w:color w:val="000000"/>
        </w:rPr>
        <w:t xml:space="preserve">Good communication and interpersonal skills </w:t>
      </w:r>
    </w:p>
    <w:p w14:paraId="5A6B8347" w14:textId="77777777" w:rsidR="009A4E4A" w:rsidRPr="00AB16E5" w:rsidRDefault="009A4E4A" w:rsidP="003D6DBC">
      <w:pPr>
        <w:numPr>
          <w:ilvl w:val="0"/>
          <w:numId w:val="34"/>
        </w:numPr>
        <w:suppressAutoHyphens/>
        <w:spacing w:after="0" w:line="240" w:lineRule="auto"/>
        <w:jc w:val="both"/>
        <w:rPr>
          <w:rFonts w:ascii="Arial" w:hAnsi="Arial" w:cs="Arial"/>
          <w:color w:val="000000"/>
        </w:rPr>
      </w:pPr>
      <w:r w:rsidRPr="00AB16E5">
        <w:rPr>
          <w:rFonts w:ascii="Arial" w:hAnsi="Arial" w:cs="Arial"/>
          <w:color w:val="000000"/>
        </w:rPr>
        <w:t>Effective recording skills, including ability to minute and record meetings</w:t>
      </w:r>
    </w:p>
    <w:p w14:paraId="6998245D" w14:textId="77777777" w:rsidR="009A4E4A" w:rsidRPr="00AB16E5" w:rsidRDefault="009A4E4A" w:rsidP="003D6DBC">
      <w:pPr>
        <w:numPr>
          <w:ilvl w:val="0"/>
          <w:numId w:val="34"/>
        </w:numPr>
        <w:suppressAutoHyphens/>
        <w:spacing w:after="0" w:line="240" w:lineRule="auto"/>
        <w:jc w:val="both"/>
        <w:rPr>
          <w:rFonts w:ascii="Arial" w:hAnsi="Arial" w:cs="Arial"/>
          <w:color w:val="000000"/>
        </w:rPr>
      </w:pPr>
      <w:r w:rsidRPr="00AB16E5">
        <w:rPr>
          <w:rFonts w:ascii="Arial" w:hAnsi="Arial" w:cs="Arial"/>
          <w:color w:val="000000"/>
        </w:rPr>
        <w:t xml:space="preserve">Ability to facilitate information and support meetings and encourage people to express their own views </w:t>
      </w:r>
    </w:p>
    <w:p w14:paraId="0CB8015E" w14:textId="77777777" w:rsidR="009A4E4A" w:rsidRPr="00AB16E5" w:rsidRDefault="009A4E4A" w:rsidP="003D6DBC">
      <w:pPr>
        <w:numPr>
          <w:ilvl w:val="0"/>
          <w:numId w:val="34"/>
        </w:numPr>
        <w:suppressAutoHyphens/>
        <w:spacing w:after="0" w:line="240" w:lineRule="auto"/>
        <w:jc w:val="both"/>
        <w:rPr>
          <w:rFonts w:ascii="Arial" w:hAnsi="Arial" w:cs="Arial"/>
          <w:color w:val="000000"/>
        </w:rPr>
      </w:pPr>
      <w:r w:rsidRPr="00AB16E5">
        <w:rPr>
          <w:rFonts w:ascii="Arial" w:hAnsi="Arial" w:cs="Arial"/>
          <w:color w:val="000000"/>
        </w:rPr>
        <w:t>Ability to communicate constructively and professionally with external agencies</w:t>
      </w:r>
    </w:p>
    <w:p w14:paraId="0A19371D" w14:textId="77777777" w:rsidR="009A4E4A" w:rsidRPr="00AB16E5" w:rsidRDefault="009A4E4A" w:rsidP="003D6DBC">
      <w:pPr>
        <w:numPr>
          <w:ilvl w:val="0"/>
          <w:numId w:val="34"/>
        </w:numPr>
        <w:suppressAutoHyphens/>
        <w:spacing w:after="0" w:line="240" w:lineRule="auto"/>
        <w:jc w:val="both"/>
        <w:rPr>
          <w:rFonts w:ascii="Arial" w:hAnsi="Arial" w:cs="Arial"/>
          <w:color w:val="000000"/>
        </w:rPr>
      </w:pPr>
      <w:r w:rsidRPr="00AB16E5">
        <w:rPr>
          <w:rFonts w:ascii="Arial" w:hAnsi="Arial" w:cs="Arial"/>
          <w:color w:val="000000"/>
        </w:rPr>
        <w:t>Project management skills</w:t>
      </w:r>
    </w:p>
    <w:p w14:paraId="0463FD59" w14:textId="77777777" w:rsidR="009A4E4A" w:rsidRPr="00AB16E5" w:rsidRDefault="009A4E4A" w:rsidP="003D6DBC">
      <w:pPr>
        <w:numPr>
          <w:ilvl w:val="0"/>
          <w:numId w:val="34"/>
        </w:numPr>
        <w:suppressAutoHyphens/>
        <w:spacing w:after="0" w:line="240" w:lineRule="auto"/>
        <w:jc w:val="both"/>
        <w:rPr>
          <w:rFonts w:ascii="Arial" w:hAnsi="Arial" w:cs="Arial"/>
          <w:color w:val="000000"/>
        </w:rPr>
      </w:pPr>
      <w:r w:rsidRPr="00AB16E5">
        <w:rPr>
          <w:rFonts w:ascii="Arial" w:hAnsi="Arial" w:cs="Arial"/>
          <w:color w:val="000000"/>
        </w:rPr>
        <w:t>Problem solving skills</w:t>
      </w:r>
    </w:p>
    <w:p w14:paraId="0AFB0073" w14:textId="77777777" w:rsidR="009A4E4A" w:rsidRPr="00AB16E5" w:rsidRDefault="009A4E4A" w:rsidP="003D6DBC">
      <w:pPr>
        <w:numPr>
          <w:ilvl w:val="0"/>
          <w:numId w:val="34"/>
        </w:numPr>
        <w:suppressAutoHyphens/>
        <w:spacing w:after="0" w:line="240" w:lineRule="auto"/>
        <w:jc w:val="both"/>
        <w:rPr>
          <w:rFonts w:ascii="Arial" w:hAnsi="Arial" w:cs="Arial"/>
          <w:color w:val="000000"/>
        </w:rPr>
      </w:pPr>
      <w:r w:rsidRPr="00AB16E5">
        <w:rPr>
          <w:rFonts w:ascii="Arial" w:hAnsi="Arial" w:cs="Arial"/>
          <w:color w:val="000000"/>
        </w:rPr>
        <w:t xml:space="preserve">Ability to work independently and as part of a small team </w:t>
      </w:r>
    </w:p>
    <w:p w14:paraId="5A4CE955" w14:textId="77777777" w:rsidR="009A4E4A" w:rsidRPr="00AB16E5" w:rsidRDefault="009A4E4A" w:rsidP="003D6DBC">
      <w:pPr>
        <w:numPr>
          <w:ilvl w:val="0"/>
          <w:numId w:val="34"/>
        </w:numPr>
        <w:suppressAutoHyphens/>
        <w:spacing w:after="0" w:line="240" w:lineRule="auto"/>
        <w:jc w:val="both"/>
        <w:rPr>
          <w:rFonts w:ascii="Arial" w:hAnsi="Arial" w:cs="Arial"/>
          <w:color w:val="000000"/>
        </w:rPr>
      </w:pPr>
      <w:r w:rsidRPr="00AB16E5">
        <w:rPr>
          <w:rFonts w:ascii="Arial" w:hAnsi="Arial" w:cs="Arial"/>
          <w:color w:val="000000"/>
        </w:rPr>
        <w:t>Ability to design and deliver training or to demonstrate capacity to learn</w:t>
      </w:r>
    </w:p>
    <w:p w14:paraId="53A04C80" w14:textId="77777777" w:rsidR="009A4E4A" w:rsidRPr="00AB16E5" w:rsidRDefault="009A4E4A" w:rsidP="003D6DBC">
      <w:pPr>
        <w:numPr>
          <w:ilvl w:val="0"/>
          <w:numId w:val="34"/>
        </w:numPr>
        <w:suppressAutoHyphens/>
        <w:spacing w:after="0" w:line="240" w:lineRule="auto"/>
        <w:jc w:val="both"/>
        <w:rPr>
          <w:rFonts w:ascii="Arial" w:hAnsi="Arial" w:cs="Arial"/>
          <w:color w:val="000000"/>
        </w:rPr>
      </w:pPr>
      <w:r w:rsidRPr="00AB16E5">
        <w:rPr>
          <w:rFonts w:ascii="Arial" w:hAnsi="Arial" w:cs="Arial"/>
          <w:color w:val="000000"/>
        </w:rPr>
        <w:t>Intermediate level or above computer skills with knowledge of Word and Excel or demonstrate capacity to learn</w:t>
      </w:r>
    </w:p>
    <w:p w14:paraId="47A3B68C" w14:textId="77777777" w:rsidR="004572B7" w:rsidRPr="00AB16E5" w:rsidRDefault="004572B7" w:rsidP="003D6DBC">
      <w:pPr>
        <w:jc w:val="both"/>
        <w:rPr>
          <w:rFonts w:ascii="Arial" w:hAnsi="Arial" w:cs="Arial"/>
          <w:b/>
          <w:color w:val="000000"/>
        </w:rPr>
      </w:pPr>
    </w:p>
    <w:p w14:paraId="6E9EEFD9" w14:textId="77777777" w:rsidR="009A4E4A" w:rsidRPr="00AB16E5" w:rsidRDefault="009A4E4A" w:rsidP="003D6DBC">
      <w:pPr>
        <w:jc w:val="both"/>
        <w:rPr>
          <w:rFonts w:ascii="Arial" w:hAnsi="Arial" w:cs="Arial"/>
          <w:b/>
          <w:color w:val="000000"/>
        </w:rPr>
      </w:pPr>
      <w:r w:rsidRPr="00AB16E5">
        <w:rPr>
          <w:rFonts w:ascii="Arial" w:hAnsi="Arial" w:cs="Arial"/>
          <w:b/>
          <w:color w:val="000000"/>
        </w:rPr>
        <w:t>Commitment to:</w:t>
      </w:r>
    </w:p>
    <w:p w14:paraId="6264539D" w14:textId="77777777" w:rsidR="009A4E4A" w:rsidRPr="00AB16E5" w:rsidRDefault="009A4E4A" w:rsidP="003D6DBC">
      <w:pPr>
        <w:numPr>
          <w:ilvl w:val="0"/>
          <w:numId w:val="27"/>
        </w:numPr>
        <w:tabs>
          <w:tab w:val="clear" w:pos="1440"/>
          <w:tab w:val="num" w:pos="720"/>
        </w:tabs>
        <w:suppressAutoHyphens/>
        <w:spacing w:after="0" w:line="240" w:lineRule="auto"/>
        <w:ind w:left="720"/>
        <w:jc w:val="both"/>
        <w:rPr>
          <w:rFonts w:ascii="Arial" w:hAnsi="Arial" w:cs="Arial"/>
          <w:color w:val="000000"/>
        </w:rPr>
      </w:pPr>
      <w:r w:rsidRPr="00AB16E5">
        <w:rPr>
          <w:rFonts w:ascii="Arial" w:hAnsi="Arial" w:cs="Arial"/>
          <w:color w:val="000000"/>
        </w:rPr>
        <w:t>Implementation of Equal Opportunities through anti-discriminatory practice</w:t>
      </w:r>
    </w:p>
    <w:p w14:paraId="3DE88A92" w14:textId="77777777" w:rsidR="009A4E4A" w:rsidRPr="00AB16E5" w:rsidRDefault="009A4E4A" w:rsidP="003D6DBC">
      <w:pPr>
        <w:numPr>
          <w:ilvl w:val="0"/>
          <w:numId w:val="27"/>
        </w:numPr>
        <w:tabs>
          <w:tab w:val="clear" w:pos="1440"/>
          <w:tab w:val="num" w:pos="720"/>
        </w:tabs>
        <w:suppressAutoHyphens/>
        <w:spacing w:after="0" w:line="240" w:lineRule="auto"/>
        <w:ind w:left="720"/>
        <w:jc w:val="both"/>
        <w:rPr>
          <w:rFonts w:ascii="Arial" w:hAnsi="Arial" w:cs="Arial"/>
          <w:color w:val="000000"/>
        </w:rPr>
      </w:pPr>
      <w:r w:rsidRPr="00AB16E5">
        <w:rPr>
          <w:rFonts w:ascii="Arial" w:hAnsi="Arial" w:cs="Arial"/>
          <w:color w:val="000000"/>
        </w:rPr>
        <w:t>Service user participation</w:t>
      </w:r>
    </w:p>
    <w:p w14:paraId="1D18E965" w14:textId="77777777" w:rsidR="005A4531" w:rsidRPr="00AB16E5" w:rsidRDefault="009A4E4A" w:rsidP="00874FF7">
      <w:pPr>
        <w:numPr>
          <w:ilvl w:val="0"/>
          <w:numId w:val="27"/>
        </w:numPr>
        <w:tabs>
          <w:tab w:val="clear" w:pos="1440"/>
          <w:tab w:val="num" w:pos="720"/>
        </w:tabs>
        <w:suppressAutoHyphens/>
        <w:spacing w:after="0" w:line="240" w:lineRule="auto"/>
        <w:ind w:left="720"/>
        <w:jc w:val="both"/>
        <w:rPr>
          <w:rFonts w:ascii="Arial" w:hAnsi="Arial" w:cs="Arial"/>
        </w:rPr>
      </w:pPr>
      <w:r w:rsidRPr="00AB16E5">
        <w:rPr>
          <w:rFonts w:ascii="Arial" w:hAnsi="Arial" w:cs="Arial"/>
          <w:color w:val="000000"/>
        </w:rPr>
        <w:t>Confidentiality</w:t>
      </w:r>
    </w:p>
    <w:sectPr w:rsidR="005A4531" w:rsidRPr="00AB16E5" w:rsidSect="004572B7">
      <w:footerReference w:type="default" r:id="rId12"/>
      <w:pgSz w:w="11906" w:h="16838" w:code="9"/>
      <w:pgMar w:top="426" w:right="1077" w:bottom="992"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3534F" w14:textId="77777777" w:rsidR="00E41953" w:rsidRDefault="00E41953" w:rsidP="0008081E">
      <w:pPr>
        <w:spacing w:after="0" w:line="240" w:lineRule="auto"/>
      </w:pPr>
      <w:r>
        <w:separator/>
      </w:r>
    </w:p>
  </w:endnote>
  <w:endnote w:type="continuationSeparator" w:id="0">
    <w:p w14:paraId="41C89084" w14:textId="77777777" w:rsidR="00E41953" w:rsidRDefault="00E41953" w:rsidP="0008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801388"/>
      <w:docPartObj>
        <w:docPartGallery w:val="Page Numbers (Bottom of Page)"/>
        <w:docPartUnique/>
      </w:docPartObj>
    </w:sdtPr>
    <w:sdtEndPr>
      <w:rPr>
        <w:color w:val="7F7F7F" w:themeColor="background1" w:themeShade="7F"/>
        <w:spacing w:val="60"/>
      </w:rPr>
    </w:sdtEndPr>
    <w:sdtContent>
      <w:p w14:paraId="75EB9378" w14:textId="77777777" w:rsidR="00874FF7" w:rsidRDefault="005F37B8" w:rsidP="000808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522F">
          <w:rPr>
            <w:noProof/>
          </w:rPr>
          <w:t>3</w:t>
        </w:r>
        <w:r>
          <w:rPr>
            <w:noProof/>
          </w:rPr>
          <w:fldChar w:fldCharType="end"/>
        </w:r>
        <w:r w:rsidR="00874FF7">
          <w:t xml:space="preserve"> | </w:t>
        </w:r>
        <w:r w:rsidR="00874FF7">
          <w:rPr>
            <w:color w:val="7F7F7F" w:themeColor="background1" w:themeShade="7F"/>
            <w:spacing w:val="60"/>
          </w:rPr>
          <w:t>Page</w:t>
        </w:r>
      </w:p>
    </w:sdtContent>
  </w:sdt>
  <w:p w14:paraId="69854FE9" w14:textId="77777777" w:rsidR="00874FF7" w:rsidRDefault="00874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E6E2B" w14:textId="77777777" w:rsidR="00E41953" w:rsidRDefault="00E41953" w:rsidP="0008081E">
      <w:pPr>
        <w:spacing w:after="0" w:line="240" w:lineRule="auto"/>
      </w:pPr>
      <w:r>
        <w:separator/>
      </w:r>
    </w:p>
  </w:footnote>
  <w:footnote w:type="continuationSeparator" w:id="0">
    <w:p w14:paraId="74968625" w14:textId="77777777" w:rsidR="00E41953" w:rsidRDefault="00E41953" w:rsidP="00080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474A5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9CD"/>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7"/>
    <w:multiLevelType w:val="singleLevel"/>
    <w:tmpl w:val="00000007"/>
    <w:name w:val="WW8Num6"/>
    <w:lvl w:ilvl="0">
      <w:start w:val="1"/>
      <w:numFmt w:val="decimal"/>
      <w:lvlText w:val="%1."/>
      <w:lvlJc w:val="left"/>
      <w:pPr>
        <w:tabs>
          <w:tab w:val="num" w:pos="1440"/>
        </w:tabs>
        <w:ind w:left="1440" w:hanging="360"/>
      </w:pPr>
    </w:lvl>
  </w:abstractNum>
  <w:abstractNum w:abstractNumId="3"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CD587E"/>
    <w:multiLevelType w:val="hybridMultilevel"/>
    <w:tmpl w:val="6248D8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435467"/>
    <w:multiLevelType w:val="hybridMultilevel"/>
    <w:tmpl w:val="7DBA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705990"/>
    <w:multiLevelType w:val="hybridMultilevel"/>
    <w:tmpl w:val="E708B7CA"/>
    <w:lvl w:ilvl="0" w:tplc="50E85F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C947BA"/>
    <w:multiLevelType w:val="hybridMultilevel"/>
    <w:tmpl w:val="EDBCE8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45415A"/>
    <w:multiLevelType w:val="hybridMultilevel"/>
    <w:tmpl w:val="D6A4E8B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7B78A4"/>
    <w:multiLevelType w:val="hybridMultilevel"/>
    <w:tmpl w:val="F9ACBC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7A09CF"/>
    <w:multiLevelType w:val="hybridMultilevel"/>
    <w:tmpl w:val="EB886A12"/>
    <w:lvl w:ilvl="0" w:tplc="D77E7EA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B6044"/>
    <w:multiLevelType w:val="hybridMultilevel"/>
    <w:tmpl w:val="DA660B1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55706"/>
    <w:multiLevelType w:val="hybridMultilevel"/>
    <w:tmpl w:val="774CFDD6"/>
    <w:lvl w:ilvl="0" w:tplc="08090001">
      <w:start w:val="1"/>
      <w:numFmt w:val="bullet"/>
      <w:lvlText w:val=""/>
      <w:lvlJc w:val="left"/>
      <w:pPr>
        <w:ind w:left="644" w:hanging="360"/>
      </w:pPr>
      <w:rPr>
        <w:rFonts w:ascii="Symbol" w:hAnsi="Symbol" w:hint="default"/>
      </w:rPr>
    </w:lvl>
    <w:lvl w:ilvl="1" w:tplc="8366589E">
      <w:start w:val="1"/>
      <w:numFmt w:val="decimal"/>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177C27EA"/>
    <w:multiLevelType w:val="hybridMultilevel"/>
    <w:tmpl w:val="0F1AB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F30734"/>
    <w:multiLevelType w:val="hybridMultilevel"/>
    <w:tmpl w:val="EF74E6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91491"/>
    <w:multiLevelType w:val="hybridMultilevel"/>
    <w:tmpl w:val="5DCEFA74"/>
    <w:lvl w:ilvl="0" w:tplc="08090007">
      <w:start w:val="1"/>
      <w:numFmt w:val="bullet"/>
      <w:lvlText w:val=""/>
      <w:lvlPicBulletId w:val="0"/>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81CBC"/>
    <w:multiLevelType w:val="hybridMultilevel"/>
    <w:tmpl w:val="FD5EB674"/>
    <w:lvl w:ilvl="0" w:tplc="D77E7EA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F218B"/>
    <w:multiLevelType w:val="hybridMultilevel"/>
    <w:tmpl w:val="F76EE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9023A"/>
    <w:multiLevelType w:val="multilevel"/>
    <w:tmpl w:val="00000002"/>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31264A20"/>
    <w:multiLevelType w:val="hybridMultilevel"/>
    <w:tmpl w:val="0FCEA6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68A01DF"/>
    <w:multiLevelType w:val="hybridMultilevel"/>
    <w:tmpl w:val="EC620B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6F611B"/>
    <w:multiLevelType w:val="hybridMultilevel"/>
    <w:tmpl w:val="0292FE1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1A3919"/>
    <w:multiLevelType w:val="hybridMultilevel"/>
    <w:tmpl w:val="FFC6D6A0"/>
    <w:lvl w:ilvl="0" w:tplc="50E85F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D70CF"/>
    <w:multiLevelType w:val="hybridMultilevel"/>
    <w:tmpl w:val="EF9A6D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E7F63"/>
    <w:multiLevelType w:val="hybridMultilevel"/>
    <w:tmpl w:val="5A9EC2AE"/>
    <w:lvl w:ilvl="0" w:tplc="08090007">
      <w:start w:val="1"/>
      <w:numFmt w:val="bullet"/>
      <w:lvlText w:val=""/>
      <w:lvlPicBulletId w:val="0"/>
      <w:lvlJc w:val="left"/>
      <w:pPr>
        <w:ind w:left="720" w:hanging="360"/>
      </w:pPr>
      <w:rPr>
        <w:rFonts w:ascii="Symbol" w:hAnsi="Symbol" w:hint="default"/>
      </w:rPr>
    </w:lvl>
    <w:lvl w:ilvl="1" w:tplc="0FA239F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07833"/>
    <w:multiLevelType w:val="hybridMultilevel"/>
    <w:tmpl w:val="01044A26"/>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D0992"/>
    <w:multiLevelType w:val="hybridMultilevel"/>
    <w:tmpl w:val="9EBC399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233F3"/>
    <w:multiLevelType w:val="hybridMultilevel"/>
    <w:tmpl w:val="F3385F3C"/>
    <w:lvl w:ilvl="0" w:tplc="50E85F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36D93"/>
    <w:multiLevelType w:val="hybridMultilevel"/>
    <w:tmpl w:val="DE585EE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F48D7"/>
    <w:multiLevelType w:val="hybridMultilevel"/>
    <w:tmpl w:val="6220D45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270868"/>
    <w:multiLevelType w:val="hybridMultilevel"/>
    <w:tmpl w:val="90128A1E"/>
    <w:lvl w:ilvl="0" w:tplc="08090007">
      <w:start w:val="1"/>
      <w:numFmt w:val="bullet"/>
      <w:lvlText w:val=""/>
      <w:lvlPicBulletId w:val="0"/>
      <w:lvlJc w:val="left"/>
      <w:pPr>
        <w:ind w:left="720" w:hanging="360"/>
      </w:pPr>
      <w:rPr>
        <w:rFonts w:ascii="Symbol" w:hAnsi="Symbol" w:hint="default"/>
      </w:rPr>
    </w:lvl>
    <w:lvl w:ilvl="1" w:tplc="3A3A1410">
      <w:start w:val="12"/>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36989"/>
    <w:multiLevelType w:val="hybridMultilevel"/>
    <w:tmpl w:val="D974D0E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C5F0A"/>
    <w:multiLevelType w:val="hybridMultilevel"/>
    <w:tmpl w:val="A5008D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92873"/>
    <w:multiLevelType w:val="hybridMultilevel"/>
    <w:tmpl w:val="209EBC4A"/>
    <w:lvl w:ilvl="0" w:tplc="00000003">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42FAA"/>
    <w:multiLevelType w:val="hybridMultilevel"/>
    <w:tmpl w:val="7A523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A95177"/>
    <w:multiLevelType w:val="hybridMultilevel"/>
    <w:tmpl w:val="B624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639"/>
    <w:multiLevelType w:val="hybridMultilevel"/>
    <w:tmpl w:val="3D46222E"/>
    <w:lvl w:ilvl="0" w:tplc="50E85F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33"/>
  </w:num>
  <w:num w:numId="4">
    <w:abstractNumId w:val="12"/>
  </w:num>
  <w:num w:numId="5">
    <w:abstractNumId w:val="17"/>
  </w:num>
  <w:num w:numId="6">
    <w:abstractNumId w:val="11"/>
  </w:num>
  <w:num w:numId="7">
    <w:abstractNumId w:val="16"/>
  </w:num>
  <w:num w:numId="8">
    <w:abstractNumId w:val="25"/>
  </w:num>
  <w:num w:numId="9">
    <w:abstractNumId w:val="22"/>
  </w:num>
  <w:num w:numId="10">
    <w:abstractNumId w:val="10"/>
  </w:num>
  <w:num w:numId="11">
    <w:abstractNumId w:val="8"/>
  </w:num>
  <w:num w:numId="12">
    <w:abstractNumId w:val="7"/>
  </w:num>
  <w:num w:numId="13">
    <w:abstractNumId w:val="37"/>
  </w:num>
  <w:num w:numId="14">
    <w:abstractNumId w:val="28"/>
  </w:num>
  <w:num w:numId="15">
    <w:abstractNumId w:val="24"/>
  </w:num>
  <w:num w:numId="16">
    <w:abstractNumId w:val="29"/>
  </w:num>
  <w:num w:numId="17">
    <w:abstractNumId w:val="23"/>
  </w:num>
  <w:num w:numId="18">
    <w:abstractNumId w:val="6"/>
  </w:num>
  <w:num w:numId="19">
    <w:abstractNumId w:val="30"/>
  </w:num>
  <w:num w:numId="20">
    <w:abstractNumId w:val="31"/>
  </w:num>
  <w:num w:numId="21">
    <w:abstractNumId w:val="15"/>
  </w:num>
  <w:num w:numId="22">
    <w:abstractNumId w:val="27"/>
  </w:num>
  <w:num w:numId="23">
    <w:abstractNumId w:val="32"/>
  </w:num>
  <w:num w:numId="24">
    <w:abstractNumId w:val="9"/>
  </w:num>
  <w:num w:numId="25">
    <w:abstractNumId w:val="26"/>
  </w:num>
  <w:num w:numId="26">
    <w:abstractNumId w:val="0"/>
  </w:num>
  <w:num w:numId="27">
    <w:abstractNumId w:val="2"/>
  </w:num>
  <w:num w:numId="28">
    <w:abstractNumId w:val="1"/>
  </w:num>
  <w:num w:numId="29">
    <w:abstractNumId w:val="3"/>
  </w:num>
  <w:num w:numId="30">
    <w:abstractNumId w:val="4"/>
  </w:num>
  <w:num w:numId="31">
    <w:abstractNumId w:val="13"/>
  </w:num>
  <w:num w:numId="32">
    <w:abstractNumId w:val="19"/>
  </w:num>
  <w:num w:numId="33">
    <w:abstractNumId w:val="35"/>
  </w:num>
  <w:num w:numId="34">
    <w:abstractNumId w:val="14"/>
  </w:num>
  <w:num w:numId="35">
    <w:abstractNumId w:val="34"/>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C0"/>
    <w:rsid w:val="000432D3"/>
    <w:rsid w:val="00051D0E"/>
    <w:rsid w:val="0008081E"/>
    <w:rsid w:val="000B1AAC"/>
    <w:rsid w:val="000C1CC0"/>
    <w:rsid w:val="000C47C4"/>
    <w:rsid w:val="00290382"/>
    <w:rsid w:val="002F208A"/>
    <w:rsid w:val="00314A82"/>
    <w:rsid w:val="00355C6E"/>
    <w:rsid w:val="003D6DBC"/>
    <w:rsid w:val="004030B1"/>
    <w:rsid w:val="0042744D"/>
    <w:rsid w:val="00427E61"/>
    <w:rsid w:val="004572B7"/>
    <w:rsid w:val="00465817"/>
    <w:rsid w:val="004B738B"/>
    <w:rsid w:val="004F3C49"/>
    <w:rsid w:val="005A4531"/>
    <w:rsid w:val="005B68FB"/>
    <w:rsid w:val="005F37B8"/>
    <w:rsid w:val="0063547F"/>
    <w:rsid w:val="00641F3F"/>
    <w:rsid w:val="00665DCB"/>
    <w:rsid w:val="006864BD"/>
    <w:rsid w:val="007F29D4"/>
    <w:rsid w:val="00806ABD"/>
    <w:rsid w:val="0086694D"/>
    <w:rsid w:val="00874FF7"/>
    <w:rsid w:val="00924CDE"/>
    <w:rsid w:val="0096522F"/>
    <w:rsid w:val="009A4E4A"/>
    <w:rsid w:val="00A10994"/>
    <w:rsid w:val="00AB16E5"/>
    <w:rsid w:val="00B36225"/>
    <w:rsid w:val="00C7086D"/>
    <w:rsid w:val="00CF1D35"/>
    <w:rsid w:val="00D43395"/>
    <w:rsid w:val="00D7783A"/>
    <w:rsid w:val="00E41953"/>
    <w:rsid w:val="00EC095E"/>
    <w:rsid w:val="00EC65E4"/>
    <w:rsid w:val="00F23F9B"/>
    <w:rsid w:val="00F85B08"/>
    <w:rsid w:val="00FE4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25A76"/>
  <w15:docId w15:val="{7BF8ADC7-B6C9-4EA7-B091-278BD7DF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4A"/>
  </w:style>
  <w:style w:type="paragraph" w:styleId="Heading1">
    <w:name w:val="heading 1"/>
    <w:basedOn w:val="Normal"/>
    <w:next w:val="Normal"/>
    <w:link w:val="Heading1Char"/>
    <w:qFormat/>
    <w:rsid w:val="00080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A4E4A"/>
    <w:pPr>
      <w:keepNext/>
      <w:tabs>
        <w:tab w:val="num" w:pos="576"/>
      </w:tabs>
      <w:suppressAutoHyphens/>
      <w:spacing w:after="0" w:line="240" w:lineRule="auto"/>
      <w:ind w:left="576" w:hanging="576"/>
      <w:jc w:val="center"/>
      <w:outlineLvl w:val="1"/>
    </w:pPr>
    <w:rPr>
      <w:rFonts w:ascii="Times New Roman" w:eastAsia="Times New Roman" w:hAnsi="Times New Roman" w:cs="Times New Roman"/>
      <w:b/>
      <w:sz w:val="24"/>
      <w:szCs w:val="20"/>
      <w:lang w:eastAsia="ar-SA"/>
    </w:rPr>
  </w:style>
  <w:style w:type="paragraph" w:styleId="Heading3">
    <w:name w:val="heading 3"/>
    <w:basedOn w:val="Normal"/>
    <w:next w:val="Normal"/>
    <w:link w:val="Heading3Char"/>
    <w:qFormat/>
    <w:rsid w:val="009A4E4A"/>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Heading4">
    <w:name w:val="heading 4"/>
    <w:basedOn w:val="Normal"/>
    <w:next w:val="Normal"/>
    <w:link w:val="Heading4Char"/>
    <w:qFormat/>
    <w:rsid w:val="009A4E4A"/>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C0"/>
    <w:pPr>
      <w:ind w:left="720"/>
      <w:contextualSpacing/>
    </w:pPr>
  </w:style>
  <w:style w:type="character" w:styleId="Hyperlink">
    <w:name w:val="Hyperlink"/>
    <w:basedOn w:val="DefaultParagraphFont"/>
    <w:uiPriority w:val="99"/>
    <w:unhideWhenUsed/>
    <w:rsid w:val="0086694D"/>
    <w:rPr>
      <w:color w:val="0563C1"/>
      <w:u w:val="single"/>
    </w:rPr>
  </w:style>
  <w:style w:type="paragraph" w:styleId="Header">
    <w:name w:val="header"/>
    <w:basedOn w:val="Normal"/>
    <w:link w:val="HeaderChar"/>
    <w:uiPriority w:val="99"/>
    <w:unhideWhenUsed/>
    <w:rsid w:val="00080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1E"/>
  </w:style>
  <w:style w:type="paragraph" w:styleId="Footer">
    <w:name w:val="footer"/>
    <w:basedOn w:val="Normal"/>
    <w:link w:val="FooterChar"/>
    <w:uiPriority w:val="99"/>
    <w:unhideWhenUsed/>
    <w:rsid w:val="00080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1E"/>
  </w:style>
  <w:style w:type="character" w:customStyle="1" w:styleId="Heading1Char">
    <w:name w:val="Heading 1 Char"/>
    <w:basedOn w:val="DefaultParagraphFont"/>
    <w:link w:val="Heading1"/>
    <w:uiPriority w:val="9"/>
    <w:rsid w:val="000808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081E"/>
    <w:pPr>
      <w:outlineLvl w:val="9"/>
    </w:pPr>
    <w:rPr>
      <w:lang w:val="en-US"/>
    </w:rPr>
  </w:style>
  <w:style w:type="paragraph" w:styleId="TOC1">
    <w:name w:val="toc 1"/>
    <w:basedOn w:val="Normal"/>
    <w:next w:val="Normal"/>
    <w:autoRedefine/>
    <w:uiPriority w:val="39"/>
    <w:unhideWhenUsed/>
    <w:rsid w:val="0008081E"/>
    <w:pPr>
      <w:spacing w:after="100"/>
    </w:pPr>
  </w:style>
  <w:style w:type="character" w:customStyle="1" w:styleId="Heading2Char">
    <w:name w:val="Heading 2 Char"/>
    <w:basedOn w:val="DefaultParagraphFont"/>
    <w:link w:val="Heading2"/>
    <w:rsid w:val="009A4E4A"/>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rsid w:val="009A4E4A"/>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9A4E4A"/>
    <w:rPr>
      <w:rFonts w:ascii="Times New Roman" w:eastAsia="Times New Roman" w:hAnsi="Times New Roman" w:cs="Times New Roman"/>
      <w:b/>
      <w:bCs/>
      <w:sz w:val="28"/>
      <w:szCs w:val="28"/>
      <w:lang w:eastAsia="ar-SA"/>
    </w:rPr>
  </w:style>
  <w:style w:type="paragraph" w:styleId="TOC3">
    <w:name w:val="toc 3"/>
    <w:basedOn w:val="Normal"/>
    <w:next w:val="Normal"/>
    <w:autoRedefine/>
    <w:uiPriority w:val="39"/>
    <w:unhideWhenUsed/>
    <w:rsid w:val="003D6DBC"/>
    <w:pPr>
      <w:spacing w:after="100"/>
      <w:ind w:left="440"/>
    </w:pPr>
  </w:style>
  <w:style w:type="paragraph" w:styleId="TOC2">
    <w:name w:val="toc 2"/>
    <w:basedOn w:val="Normal"/>
    <w:next w:val="Normal"/>
    <w:autoRedefine/>
    <w:uiPriority w:val="39"/>
    <w:unhideWhenUsed/>
    <w:rsid w:val="003D6DBC"/>
    <w:pPr>
      <w:spacing w:after="100"/>
      <w:ind w:left="220"/>
    </w:pPr>
  </w:style>
  <w:style w:type="paragraph" w:styleId="BalloonText">
    <w:name w:val="Balloon Text"/>
    <w:basedOn w:val="Normal"/>
    <w:link w:val="BalloonTextChar"/>
    <w:uiPriority w:val="99"/>
    <w:semiHidden/>
    <w:unhideWhenUsed/>
    <w:rsid w:val="00665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5785">
      <w:bodyDiv w:val="1"/>
      <w:marLeft w:val="0"/>
      <w:marRight w:val="0"/>
      <w:marTop w:val="0"/>
      <w:marBottom w:val="0"/>
      <w:divBdr>
        <w:top w:val="none" w:sz="0" w:space="0" w:color="auto"/>
        <w:left w:val="none" w:sz="0" w:space="0" w:color="auto"/>
        <w:bottom w:val="none" w:sz="0" w:space="0" w:color="auto"/>
        <w:right w:val="none" w:sz="0" w:space="0" w:color="auto"/>
      </w:divBdr>
    </w:div>
    <w:div w:id="9416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553D4446E0A40BEC431B995350BFE" ma:contentTypeVersion="8" ma:contentTypeDescription="Create a new document." ma:contentTypeScope="" ma:versionID="09d9a0c8eed9031981bbc555140e0db8">
  <xsd:schema xmlns:xsd="http://www.w3.org/2001/XMLSchema" xmlns:xs="http://www.w3.org/2001/XMLSchema" xmlns:p="http://schemas.microsoft.com/office/2006/metadata/properties" xmlns:ns2="fc39c7c5-e506-4364-a70c-7fc6f3d22057" xmlns:ns3="32c582b4-90f3-496f-8dea-c3faf632dba8" targetNamespace="http://schemas.microsoft.com/office/2006/metadata/properties" ma:root="true" ma:fieldsID="1533802a95ccb13c36dcbab47c7c317d" ns2:_="" ns3:_="">
    <xsd:import namespace="fc39c7c5-e506-4364-a70c-7fc6f3d22057"/>
    <xsd:import namespace="32c582b4-90f3-496f-8dea-c3faf632db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9c7c5-e506-4364-a70c-7fc6f3d22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582b4-90f3-496f-8dea-c3faf632db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4DA1-54A2-423F-A7D0-4F2B415DA84B}">
  <ds:schemaRefs>
    <ds:schemaRef ds:uri="http://schemas.microsoft.com/sharepoint/v3/contenttype/forms"/>
  </ds:schemaRefs>
</ds:datastoreItem>
</file>

<file path=customXml/itemProps2.xml><?xml version="1.0" encoding="utf-8"?>
<ds:datastoreItem xmlns:ds="http://schemas.openxmlformats.org/officeDocument/2006/customXml" ds:itemID="{8EC3E9A2-36E5-4198-B9B5-7AFE8F124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9c7c5-e506-4364-a70c-7fc6f3d22057"/>
    <ds:schemaRef ds:uri="32c582b4-90f3-496f-8dea-c3faf632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E330A-5FC3-4F12-84FC-340AA9E76BC3}">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2c582b4-90f3-496f-8dea-c3faf632dba8"/>
    <ds:schemaRef ds:uri="http://schemas.microsoft.com/office/2006/documentManagement/types"/>
    <ds:schemaRef ds:uri="fc39c7c5-e506-4364-a70c-7fc6f3d22057"/>
    <ds:schemaRef ds:uri="http://www.w3.org/XML/1998/namespace"/>
    <ds:schemaRef ds:uri="http://purl.org/dc/dcmitype/"/>
  </ds:schemaRefs>
</ds:datastoreItem>
</file>

<file path=customXml/itemProps4.xml><?xml version="1.0" encoding="utf-8"?>
<ds:datastoreItem xmlns:ds="http://schemas.openxmlformats.org/officeDocument/2006/customXml" ds:itemID="{D3D4FE0D-05D2-4A98-99AD-929EDCC5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Dawn</dc:creator>
  <cp:lastModifiedBy>Rowena Dean</cp:lastModifiedBy>
  <cp:revision>2</cp:revision>
  <cp:lastPrinted>2017-04-18T12:26:00Z</cp:lastPrinted>
  <dcterms:created xsi:type="dcterms:W3CDTF">2018-11-15T09:27:00Z</dcterms:created>
  <dcterms:modified xsi:type="dcterms:W3CDTF">2018-11-15T09:27:00Z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0x01010029E553D4446E0A40BEC431B995350BFE</vt:lpwstr>
  </property>
</Properties>
</file>