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A242FF" w:rsidR="00BA334E" w:rsidP="00EB0A04" w:rsidRDefault="00BA334E" w14:paraId="58C06D9B" wp14:textId="77777777">
      <w:pPr>
        <w:pStyle w:val="NoSpacing"/>
        <w:jc w:val="center"/>
        <w:rPr>
          <w:rFonts w:ascii="Arial" w:hAnsi="Arial" w:cs="Arial"/>
          <w:b/>
          <w:sz w:val="44"/>
          <w:szCs w:val="44"/>
          <w:lang w:val="en-GB"/>
        </w:rPr>
      </w:pPr>
      <w:r w:rsidRPr="00A242FF">
        <w:rPr>
          <w:rFonts w:ascii="Arial" w:hAnsi="Arial" w:cs="Arial"/>
          <w:b/>
          <w:sz w:val="44"/>
          <w:szCs w:val="44"/>
          <w:lang w:val="en-GB"/>
        </w:rPr>
        <w:t>Mind in Camden</w:t>
      </w:r>
    </w:p>
    <w:p xmlns:wp14="http://schemas.microsoft.com/office/word/2010/wordml" w:rsidRPr="00A242FF" w:rsidR="00BA334E" w:rsidP="00EB0A04" w:rsidRDefault="00BA334E" w14:paraId="672A6659" wp14:textId="77777777">
      <w:pPr>
        <w:pStyle w:val="NoSpacing"/>
        <w:jc w:val="center"/>
        <w:rPr>
          <w:rFonts w:ascii="Arial" w:hAnsi="Arial" w:cs="Arial"/>
          <w:b/>
          <w:sz w:val="32"/>
          <w:szCs w:val="32"/>
          <w:u w:val="single"/>
          <w:lang w:val="en-GB"/>
        </w:rPr>
      </w:pPr>
    </w:p>
    <w:p xmlns:wp14="http://schemas.microsoft.com/office/word/2010/wordml" w:rsidRPr="00A242FF" w:rsidR="00B47355" w:rsidP="00EB0A04" w:rsidRDefault="00B47355" w14:paraId="5261B931" wp14:textId="77777777">
      <w:pPr>
        <w:pStyle w:val="NoSpacing"/>
        <w:jc w:val="center"/>
        <w:rPr>
          <w:rFonts w:ascii="Arial" w:hAnsi="Arial" w:cs="Arial"/>
          <w:b/>
          <w:sz w:val="32"/>
          <w:szCs w:val="32"/>
          <w:u w:val="single"/>
          <w:lang w:val="en-GB"/>
        </w:rPr>
      </w:pPr>
      <w:r w:rsidRPr="00A242FF">
        <w:rPr>
          <w:rFonts w:ascii="Arial" w:hAnsi="Arial" w:cs="Arial"/>
          <w:b/>
          <w:sz w:val="32"/>
          <w:szCs w:val="32"/>
          <w:u w:val="single"/>
          <w:lang w:val="en-GB"/>
        </w:rPr>
        <w:t xml:space="preserve">Equality Policy </w:t>
      </w:r>
    </w:p>
    <w:p xmlns:wp14="http://schemas.microsoft.com/office/word/2010/wordml" w:rsidRPr="00A242FF" w:rsidR="00EB0A04" w:rsidP="00EB0A04" w:rsidRDefault="00EB0A04" w14:paraId="0A37501D" wp14:textId="77777777">
      <w:pPr>
        <w:pStyle w:val="NoSpacing"/>
        <w:jc w:val="center"/>
        <w:rPr>
          <w:rFonts w:ascii="Arial" w:hAnsi="Arial" w:cs="Arial"/>
          <w:lang w:val="en-GB"/>
        </w:rPr>
      </w:pPr>
    </w:p>
    <w:p xmlns:wp14="http://schemas.microsoft.com/office/word/2010/wordml" w:rsidRPr="00F25DD4" w:rsidR="00EB0A04" w:rsidP="0CDCC561" w:rsidRDefault="00EB0A04" w14:paraId="7D0CEBFC" wp14:textId="3A189175">
      <w:pPr>
        <w:spacing w:beforeAutospacing="on" w:afterAutospacing="on" w:line="240" w:lineRule="auto"/>
        <w:rPr>
          <w:rFonts w:ascii="Arial" w:hAnsi="Arial" w:eastAsia="Arial" w:cs="Arial"/>
          <w:i w:val="0"/>
          <w:iCs w:val="0"/>
          <w:noProof w:val="0"/>
          <w:color w:val="auto"/>
          <w:sz w:val="24"/>
          <w:szCs w:val="24"/>
          <w:lang w:val="en-GB"/>
        </w:rPr>
      </w:pPr>
      <w:r w:rsidRPr="0CDCC561" w:rsidR="4DF91CD0">
        <w:rPr>
          <w:rFonts w:ascii="Arial" w:hAnsi="Arial" w:eastAsia="Arial" w:cs="Arial"/>
          <w:i w:val="0"/>
          <w:iCs w:val="0"/>
          <w:noProof w:val="0"/>
          <w:color w:val="auto"/>
          <w:sz w:val="24"/>
          <w:szCs w:val="24"/>
          <w:lang w:val="en-GB"/>
        </w:rPr>
        <w:t>Mind in Camden’s Equality Policy underpins all its activities.  As a charity working for the benefit of vulnerable people at risk of social exclusion, equality and fairness are fundamental tenets of our work.  </w:t>
      </w:r>
      <w:r w:rsidRPr="0CDCC561" w:rsidR="305C36E9">
        <w:rPr>
          <w:rFonts w:ascii="Arial" w:hAnsi="Arial" w:eastAsia="Arial" w:cs="Arial"/>
          <w:i w:val="0"/>
          <w:iCs w:val="0"/>
          <w:noProof w:val="0"/>
          <w:color w:val="auto"/>
          <w:sz w:val="24"/>
          <w:szCs w:val="24"/>
          <w:lang w:val="en-GB"/>
        </w:rPr>
        <w:t>By</w:t>
      </w:r>
      <w:r w:rsidRPr="0CDCC561" w:rsidR="4DF91CD0">
        <w:rPr>
          <w:rFonts w:ascii="Arial" w:hAnsi="Arial" w:eastAsia="Arial" w:cs="Arial"/>
          <w:i w:val="0"/>
          <w:iCs w:val="0"/>
          <w:noProof w:val="0"/>
          <w:color w:val="auto"/>
          <w:sz w:val="24"/>
          <w:szCs w:val="24"/>
          <w:lang w:val="en-GB"/>
        </w:rPr>
        <w:t xml:space="preserve"> providing services for people who may be vulnerable, it is our responsibility to ensure that anyone working or volunteering for, or on behalf of, Mind in Camden does not present a threat to their well-being. Similarly, people who work or volunteer for us should also enjoy a positive, affirming environment. </w:t>
      </w:r>
    </w:p>
    <w:p xmlns:wp14="http://schemas.microsoft.com/office/word/2010/wordml" w:rsidRPr="00F25DD4" w:rsidR="00EB0A04" w:rsidP="435BC9F0" w:rsidRDefault="00EB0A04" w14:paraId="51D37B43" wp14:textId="2B69AFD4">
      <w:pPr>
        <w:spacing w:beforeAutospacing="on" w:afterAutospacing="on" w:line="240" w:lineRule="auto"/>
        <w:rPr>
          <w:rFonts w:ascii="Arial" w:hAnsi="Arial" w:eastAsia="Arial" w:cs="Arial"/>
          <w:i w:val="0"/>
          <w:iCs w:val="0"/>
          <w:noProof w:val="0"/>
          <w:color w:val="auto"/>
          <w:sz w:val="24"/>
          <w:szCs w:val="24"/>
          <w:lang w:val="en-GB"/>
        </w:rPr>
      </w:pPr>
      <w:r w:rsidRPr="435BC9F0" w:rsidR="4DF91CD0">
        <w:rPr>
          <w:rFonts w:ascii="Arial" w:hAnsi="Arial" w:eastAsia="Arial" w:cs="Arial"/>
          <w:i w:val="0"/>
          <w:iCs w:val="0"/>
          <w:noProof w:val="0"/>
          <w:color w:val="auto"/>
          <w:sz w:val="24"/>
          <w:szCs w:val="24"/>
          <w:lang w:val="en-GB"/>
        </w:rPr>
        <w:t> </w:t>
      </w:r>
    </w:p>
    <w:p xmlns:wp14="http://schemas.microsoft.com/office/word/2010/wordml" w:rsidRPr="00F25DD4" w:rsidR="00EB0A04" w:rsidP="435BC9F0" w:rsidRDefault="00EB0A04" w14:paraId="3041D560" wp14:textId="48A12205">
      <w:pPr>
        <w:spacing w:beforeAutospacing="on" w:afterAutospacing="on" w:line="240" w:lineRule="auto"/>
        <w:rPr>
          <w:rFonts w:ascii="Arial" w:hAnsi="Arial" w:eastAsia="Arial" w:cs="Arial"/>
          <w:noProof w:val="0"/>
          <w:color w:val="4F81BD" w:themeColor="accent1" w:themeTint="FF" w:themeShade="FF"/>
          <w:sz w:val="24"/>
          <w:szCs w:val="24"/>
          <w:lang w:val="en-GB"/>
        </w:rPr>
      </w:pPr>
      <w:r w:rsidRPr="435BC9F0" w:rsidR="4DF91CD0">
        <w:rPr>
          <w:rFonts w:ascii="Arial" w:hAnsi="Arial" w:eastAsia="Arial" w:cs="Arial"/>
          <w:i w:val="0"/>
          <w:iCs w:val="0"/>
          <w:noProof w:val="0"/>
          <w:color w:val="auto"/>
          <w:sz w:val="24"/>
          <w:szCs w:val="24"/>
          <w:lang w:val="en-GB"/>
        </w:rPr>
        <w:t>Whilst much has been done in the public arena to raise mental health awareness, we still find that people who experience mental ill-health may encounter misunderstanding and social challenges. Challenging discrimination and stigmatisation when we see it, both within our organisation and the wider community, is fundamental to Mind in Camden’s ethos.  Our history shows that we have consistently taken positive steps to develop projects in new areas of work intended to redress discrimination, stigmatisation and the social exclusion of these vulnerable people in our community. Discovering what these new areas are comes from our ethos of listening, sharing and learning.  </w:t>
      </w:r>
      <w:r w:rsidRPr="435BC9F0" w:rsidR="4DF91CD0">
        <w:rPr>
          <w:rFonts w:ascii="Arial" w:hAnsi="Arial" w:eastAsia="Arial" w:cs="Arial"/>
          <w:i w:val="1"/>
          <w:iCs w:val="1"/>
          <w:noProof w:val="0"/>
          <w:color w:val="4F81BD" w:themeColor="accent1" w:themeTint="FF" w:themeShade="FF"/>
          <w:sz w:val="24"/>
          <w:szCs w:val="24"/>
          <w:lang w:val="en-GB"/>
        </w:rPr>
        <w:t> </w:t>
      </w:r>
    </w:p>
    <w:p xmlns:wp14="http://schemas.microsoft.com/office/word/2010/wordml" w:rsidRPr="00F25DD4" w:rsidR="00EB0A04" w:rsidP="00EB0A04" w:rsidRDefault="00EB0A04" w14:paraId="5DAB6C7B" wp14:textId="0BE93209">
      <w:pPr>
        <w:pStyle w:val="NoSpacing"/>
        <w:rPr>
          <w:rFonts w:ascii="Arial" w:hAnsi="Arial" w:cs="Arial"/>
          <w:sz w:val="24"/>
          <w:szCs w:val="24"/>
          <w:lang w:val="en-GB"/>
        </w:rPr>
      </w:pPr>
    </w:p>
    <w:p xmlns:wp14="http://schemas.microsoft.com/office/word/2010/wordml" w:rsidRPr="00F25DD4" w:rsidR="004C1A98" w:rsidP="00EB0A04" w:rsidRDefault="004C1A98" w14:paraId="5F92B8E0" wp14:textId="77777777">
      <w:pPr>
        <w:pStyle w:val="NoSpacing"/>
        <w:rPr>
          <w:rFonts w:ascii="Arial" w:hAnsi="Arial" w:cs="Arial"/>
          <w:b/>
          <w:sz w:val="24"/>
          <w:szCs w:val="24"/>
          <w:lang w:val="en-GB"/>
        </w:rPr>
      </w:pPr>
      <w:r w:rsidRPr="00F25DD4">
        <w:rPr>
          <w:rFonts w:ascii="Arial" w:hAnsi="Arial" w:cs="Arial"/>
          <w:b/>
          <w:sz w:val="24"/>
          <w:szCs w:val="24"/>
          <w:lang w:val="en-GB"/>
        </w:rPr>
        <w:t>The Legal Background</w:t>
      </w:r>
    </w:p>
    <w:p xmlns:wp14="http://schemas.microsoft.com/office/word/2010/wordml" w:rsidRPr="00F25DD4" w:rsidR="00262099" w:rsidP="00EB0A04" w:rsidRDefault="00262099" w14:paraId="1F5A6F65" wp14:textId="77777777">
      <w:pPr>
        <w:pStyle w:val="NoSpacing"/>
        <w:rPr>
          <w:rFonts w:ascii="Arial" w:hAnsi="Arial" w:cs="Arial"/>
          <w:sz w:val="24"/>
          <w:szCs w:val="24"/>
          <w:lang w:val="en-GB"/>
        </w:rPr>
      </w:pPr>
      <w:r w:rsidRPr="00F25DD4">
        <w:rPr>
          <w:rFonts w:ascii="Arial" w:hAnsi="Arial" w:cs="Arial"/>
          <w:sz w:val="24"/>
          <w:szCs w:val="24"/>
          <w:lang w:val="en-GB"/>
        </w:rPr>
        <w:t>Our policy incorporates the provisions of the Equality Act 2010 and will be revised in response to any future legislation. The Act is based on nine “protected characteristics”:</w:t>
      </w:r>
    </w:p>
    <w:p xmlns:wp14="http://schemas.microsoft.com/office/word/2010/wordml" w:rsidRPr="00F25DD4" w:rsidR="00262099" w:rsidP="00EB0A04" w:rsidRDefault="00262099" w14:paraId="2DB1BF02"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Age</w:t>
      </w:r>
    </w:p>
    <w:p xmlns:wp14="http://schemas.microsoft.com/office/word/2010/wordml" w:rsidRPr="00F25DD4" w:rsidR="00262099" w:rsidP="00EB0A04" w:rsidRDefault="00262099" w14:paraId="3196EC1C"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Disability</w:t>
      </w:r>
    </w:p>
    <w:p xmlns:wp14="http://schemas.microsoft.com/office/word/2010/wordml" w:rsidRPr="00F25DD4" w:rsidR="00262099" w:rsidP="00EB0A04" w:rsidRDefault="00262099" w14:paraId="3C006327"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Gender reassignment</w:t>
      </w:r>
    </w:p>
    <w:p xmlns:wp14="http://schemas.microsoft.com/office/word/2010/wordml" w:rsidRPr="00F25DD4" w:rsidR="00262099" w:rsidP="00EB0A04" w:rsidRDefault="00262099" w14:paraId="18BCB054"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Marriage and Civil Partnership</w:t>
      </w:r>
    </w:p>
    <w:p xmlns:wp14="http://schemas.microsoft.com/office/word/2010/wordml" w:rsidRPr="00F25DD4" w:rsidR="00262099" w:rsidP="00EB0A04" w:rsidRDefault="00262099" w14:paraId="549BE6C6"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Pregnancy and maternity</w:t>
      </w:r>
    </w:p>
    <w:p xmlns:wp14="http://schemas.microsoft.com/office/word/2010/wordml" w:rsidRPr="00F25DD4" w:rsidR="00262099" w:rsidP="00EB0A04" w:rsidRDefault="00262099" w14:paraId="487A3927"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Race</w:t>
      </w:r>
    </w:p>
    <w:p xmlns:wp14="http://schemas.microsoft.com/office/word/2010/wordml" w:rsidRPr="00F25DD4" w:rsidR="00262099" w:rsidP="00EB0A04" w:rsidRDefault="00262099" w14:paraId="142D09C4"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 xml:space="preserve">Religion </w:t>
      </w:r>
      <w:r w:rsidRPr="00F25DD4" w:rsidR="00E44532">
        <w:rPr>
          <w:rFonts w:ascii="Arial" w:hAnsi="Arial" w:cs="Arial"/>
          <w:sz w:val="24"/>
          <w:szCs w:val="24"/>
          <w:lang w:val="en-GB"/>
        </w:rPr>
        <w:t>or belief</w:t>
      </w:r>
    </w:p>
    <w:p xmlns:wp14="http://schemas.microsoft.com/office/word/2010/wordml" w:rsidRPr="00F25DD4" w:rsidR="00E44532" w:rsidP="00EB0A04" w:rsidRDefault="00E44532" w14:paraId="1A7FF3C2"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Sex</w:t>
      </w:r>
    </w:p>
    <w:p xmlns:wp14="http://schemas.microsoft.com/office/word/2010/wordml" w:rsidRPr="00F25DD4" w:rsidR="00E44532" w:rsidP="00EB0A04" w:rsidRDefault="00E44532" w14:paraId="3ECCE157" wp14:textId="77777777">
      <w:pPr>
        <w:pStyle w:val="NoSpacing"/>
        <w:numPr>
          <w:ilvl w:val="0"/>
          <w:numId w:val="5"/>
        </w:numPr>
        <w:rPr>
          <w:rFonts w:ascii="Arial" w:hAnsi="Arial" w:cs="Arial"/>
          <w:sz w:val="24"/>
          <w:szCs w:val="24"/>
          <w:lang w:val="en-GB"/>
        </w:rPr>
      </w:pPr>
      <w:r w:rsidRPr="00F25DD4">
        <w:rPr>
          <w:rFonts w:ascii="Arial" w:hAnsi="Arial" w:cs="Arial"/>
          <w:sz w:val="24"/>
          <w:szCs w:val="24"/>
          <w:lang w:val="en-GB"/>
        </w:rPr>
        <w:t>Sexual orientation</w:t>
      </w:r>
    </w:p>
    <w:p xmlns:wp14="http://schemas.microsoft.com/office/word/2010/wordml" w:rsidRPr="00F25DD4" w:rsidR="00EB0A04" w:rsidP="00EB0A04" w:rsidRDefault="00EB0A04" w14:paraId="02EB378F" wp14:textId="77777777">
      <w:pPr>
        <w:pStyle w:val="NoSpacing"/>
        <w:ind w:left="720"/>
        <w:rPr>
          <w:rFonts w:ascii="Arial" w:hAnsi="Arial" w:cs="Arial"/>
          <w:sz w:val="24"/>
          <w:szCs w:val="24"/>
          <w:lang w:val="en-GB"/>
        </w:rPr>
      </w:pPr>
    </w:p>
    <w:p xmlns:wp14="http://schemas.microsoft.com/office/word/2010/wordml" w:rsidRPr="00F25DD4" w:rsidR="00EB0A04" w:rsidP="00EB0A04" w:rsidRDefault="00EB0A04" w14:paraId="028E12E7" wp14:textId="77777777">
      <w:pPr>
        <w:pStyle w:val="NoSpacing"/>
        <w:rPr>
          <w:rFonts w:ascii="Arial" w:hAnsi="Arial" w:cs="Arial"/>
          <w:sz w:val="24"/>
          <w:szCs w:val="24"/>
          <w:lang w:val="en-GB"/>
        </w:rPr>
      </w:pPr>
      <w:r w:rsidRPr="00F25DD4">
        <w:rPr>
          <w:rFonts w:ascii="Arial" w:hAnsi="Arial" w:cs="Arial"/>
          <w:sz w:val="24"/>
          <w:szCs w:val="24"/>
          <w:lang w:val="en-GB"/>
        </w:rPr>
        <w:t>The Act outlines the following measures to protect people from discrimination:</w:t>
      </w:r>
    </w:p>
    <w:p xmlns:wp14="http://schemas.microsoft.com/office/word/2010/wordml" w:rsidRPr="00F25DD4" w:rsidR="00EB0A04" w:rsidP="00EB0A04" w:rsidRDefault="00EB0A04" w14:paraId="6A05A809" wp14:textId="77777777">
      <w:pPr>
        <w:pStyle w:val="NoSpacing"/>
        <w:rPr>
          <w:rFonts w:ascii="Arial" w:hAnsi="Arial" w:cs="Arial"/>
          <w:b/>
          <w:sz w:val="24"/>
          <w:szCs w:val="24"/>
          <w:lang w:val="en-GB"/>
        </w:rPr>
      </w:pPr>
    </w:p>
    <w:p xmlns:wp14="http://schemas.microsoft.com/office/word/2010/wordml" w:rsidRPr="00F25DD4" w:rsidR="00EB0A04" w:rsidP="00EB0A04" w:rsidRDefault="00E44532" w14:paraId="124F7902" wp14:textId="77777777">
      <w:pPr>
        <w:pStyle w:val="NoSpacing"/>
        <w:rPr>
          <w:rFonts w:ascii="Arial" w:hAnsi="Arial" w:cs="Arial"/>
          <w:b/>
          <w:sz w:val="24"/>
          <w:szCs w:val="24"/>
          <w:lang w:val="en-GB"/>
        </w:rPr>
      </w:pPr>
      <w:r w:rsidRPr="00F25DD4">
        <w:rPr>
          <w:rFonts w:ascii="Arial" w:hAnsi="Arial" w:cs="Arial"/>
          <w:b/>
          <w:sz w:val="24"/>
          <w:szCs w:val="24"/>
          <w:lang w:val="en-GB"/>
        </w:rPr>
        <w:t>Discrimination</w:t>
      </w:r>
    </w:p>
    <w:p xmlns:wp14="http://schemas.microsoft.com/office/word/2010/wordml" w:rsidRPr="00F25DD4" w:rsidR="00B47355" w:rsidP="00EB0A04" w:rsidRDefault="00A71B56" w14:paraId="6348FC24" wp14:textId="77777777">
      <w:pPr>
        <w:pStyle w:val="NoSpacing"/>
        <w:rPr>
          <w:rFonts w:ascii="Arial" w:hAnsi="Arial" w:cs="Arial"/>
          <w:sz w:val="24"/>
          <w:szCs w:val="24"/>
          <w:lang w:val="en-GB"/>
        </w:rPr>
      </w:pPr>
      <w:r w:rsidRPr="00F25DD4">
        <w:rPr>
          <w:rFonts w:ascii="Arial" w:hAnsi="Arial" w:cs="Arial"/>
          <w:sz w:val="24"/>
          <w:szCs w:val="24"/>
          <w:lang w:val="en-GB"/>
        </w:rPr>
        <w:t>The Act prohibits unfair</w:t>
      </w:r>
      <w:r w:rsidRPr="00F25DD4" w:rsidR="00E44532">
        <w:rPr>
          <w:rFonts w:ascii="Arial" w:hAnsi="Arial" w:cs="Arial"/>
          <w:sz w:val="24"/>
          <w:szCs w:val="24"/>
          <w:lang w:val="en-GB"/>
        </w:rPr>
        <w:t xml:space="preserve"> discriminat</w:t>
      </w:r>
      <w:r w:rsidRPr="00F25DD4">
        <w:rPr>
          <w:rFonts w:ascii="Arial" w:hAnsi="Arial" w:cs="Arial"/>
          <w:sz w:val="24"/>
          <w:szCs w:val="24"/>
          <w:lang w:val="en-GB"/>
        </w:rPr>
        <w:t>ion</w:t>
      </w:r>
      <w:r w:rsidRPr="00F25DD4" w:rsidR="007A708D">
        <w:rPr>
          <w:rFonts w:ascii="Arial" w:hAnsi="Arial" w:cs="Arial"/>
          <w:sz w:val="24"/>
          <w:szCs w:val="24"/>
          <w:lang w:val="en-GB"/>
        </w:rPr>
        <w:t>, or less favourable treatment,</w:t>
      </w:r>
      <w:r w:rsidRPr="00F25DD4" w:rsidR="00E44532">
        <w:rPr>
          <w:rFonts w:ascii="Arial" w:hAnsi="Arial" w:cs="Arial"/>
          <w:sz w:val="24"/>
          <w:szCs w:val="24"/>
          <w:lang w:val="en-GB"/>
        </w:rPr>
        <w:t xml:space="preserve"> directly or indirectly on the grounds of a protected characteristic</w:t>
      </w:r>
      <w:r w:rsidRPr="00F25DD4">
        <w:rPr>
          <w:rFonts w:ascii="Arial" w:hAnsi="Arial" w:cs="Arial"/>
          <w:sz w:val="24"/>
          <w:szCs w:val="24"/>
          <w:lang w:val="en-GB"/>
        </w:rPr>
        <w:t xml:space="preserve">. It </w:t>
      </w:r>
      <w:r w:rsidRPr="00F25DD4" w:rsidR="00D6226D">
        <w:rPr>
          <w:rFonts w:ascii="Arial" w:hAnsi="Arial" w:cs="Arial"/>
          <w:sz w:val="24"/>
          <w:szCs w:val="24"/>
          <w:lang w:val="en-GB"/>
        </w:rPr>
        <w:t xml:space="preserve">also </w:t>
      </w:r>
      <w:r w:rsidRPr="00F25DD4">
        <w:rPr>
          <w:rFonts w:ascii="Arial" w:hAnsi="Arial" w:cs="Arial"/>
          <w:sz w:val="24"/>
          <w:szCs w:val="24"/>
          <w:lang w:val="en-GB"/>
        </w:rPr>
        <w:t xml:space="preserve">includes not discriminating against people who are associated with </w:t>
      </w:r>
      <w:r w:rsidRPr="00F25DD4" w:rsidR="00F122EB">
        <w:rPr>
          <w:rFonts w:ascii="Arial" w:hAnsi="Arial" w:cs="Arial"/>
          <w:sz w:val="24"/>
          <w:szCs w:val="24"/>
          <w:lang w:val="en-GB"/>
        </w:rPr>
        <w:t xml:space="preserve">someone with </w:t>
      </w:r>
      <w:r w:rsidRPr="00F25DD4">
        <w:rPr>
          <w:rFonts w:ascii="Arial" w:hAnsi="Arial" w:cs="Arial"/>
          <w:sz w:val="24"/>
          <w:szCs w:val="24"/>
          <w:lang w:val="en-GB"/>
        </w:rPr>
        <w:t xml:space="preserve">a protected characteristic e.g. </w:t>
      </w:r>
      <w:r w:rsidRPr="00F25DD4" w:rsidR="00F122EB">
        <w:rPr>
          <w:rFonts w:ascii="Arial" w:hAnsi="Arial" w:cs="Arial"/>
          <w:sz w:val="24"/>
          <w:szCs w:val="24"/>
          <w:lang w:val="en-GB"/>
        </w:rPr>
        <w:t>a carer</w:t>
      </w:r>
      <w:r w:rsidRPr="00F25DD4" w:rsidR="00D6226D">
        <w:rPr>
          <w:rFonts w:ascii="Arial" w:hAnsi="Arial" w:cs="Arial"/>
          <w:sz w:val="24"/>
          <w:szCs w:val="24"/>
          <w:lang w:val="en-GB"/>
        </w:rPr>
        <w:t xml:space="preserve"> and it</w:t>
      </w:r>
      <w:r w:rsidRPr="00F25DD4" w:rsidR="00677F8D">
        <w:rPr>
          <w:rFonts w:ascii="Arial" w:hAnsi="Arial" w:cs="Arial"/>
          <w:sz w:val="24"/>
          <w:szCs w:val="24"/>
          <w:lang w:val="en-GB"/>
        </w:rPr>
        <w:t xml:space="preserve"> applies to discrimination by perception</w:t>
      </w:r>
      <w:r w:rsidRPr="00F25DD4" w:rsidR="00D6226D">
        <w:rPr>
          <w:rFonts w:ascii="Arial" w:hAnsi="Arial" w:cs="Arial"/>
          <w:sz w:val="24"/>
          <w:szCs w:val="24"/>
          <w:lang w:val="en-GB"/>
        </w:rPr>
        <w:t xml:space="preserve"> i.e.</w:t>
      </w:r>
      <w:r w:rsidRPr="00F25DD4" w:rsidR="00677F8D">
        <w:rPr>
          <w:rFonts w:ascii="Arial" w:hAnsi="Arial" w:cs="Arial"/>
          <w:sz w:val="24"/>
          <w:szCs w:val="24"/>
          <w:lang w:val="en-GB"/>
        </w:rPr>
        <w:t xml:space="preserve"> when people are treated unfavourably based on assumption of a protected characteristic </w:t>
      </w:r>
      <w:r w:rsidRPr="00F25DD4" w:rsidR="00EC611B">
        <w:rPr>
          <w:rFonts w:ascii="Arial" w:hAnsi="Arial" w:cs="Arial"/>
          <w:sz w:val="24"/>
          <w:szCs w:val="24"/>
          <w:lang w:val="en-GB"/>
        </w:rPr>
        <w:t>that</w:t>
      </w:r>
      <w:r w:rsidRPr="00F25DD4" w:rsidR="00677F8D">
        <w:rPr>
          <w:rFonts w:ascii="Arial" w:hAnsi="Arial" w:cs="Arial"/>
          <w:sz w:val="24"/>
          <w:szCs w:val="24"/>
          <w:lang w:val="en-GB"/>
        </w:rPr>
        <w:t xml:space="preserve"> they do not have.</w:t>
      </w:r>
    </w:p>
    <w:p xmlns:wp14="http://schemas.microsoft.com/office/word/2010/wordml" w:rsidRPr="00F25DD4" w:rsidR="00EB0A04" w:rsidP="00EB0A04" w:rsidRDefault="00EB0A04" w14:paraId="5A39BBE3" wp14:textId="77777777">
      <w:pPr>
        <w:pStyle w:val="NoSpacing"/>
        <w:rPr>
          <w:rFonts w:ascii="Arial" w:hAnsi="Arial" w:cs="Arial"/>
          <w:b/>
          <w:sz w:val="24"/>
          <w:szCs w:val="24"/>
          <w:lang w:val="en-GB"/>
        </w:rPr>
      </w:pPr>
    </w:p>
    <w:p xmlns:wp14="http://schemas.microsoft.com/office/word/2010/wordml" w:rsidRPr="00F25DD4" w:rsidR="005C4233" w:rsidP="00EB0A04" w:rsidRDefault="005C4233" w14:paraId="6D3DA290" wp14:textId="77777777">
      <w:pPr>
        <w:pStyle w:val="NoSpacing"/>
        <w:rPr>
          <w:rFonts w:ascii="Arial" w:hAnsi="Arial" w:cs="Arial"/>
          <w:b/>
          <w:sz w:val="24"/>
          <w:szCs w:val="24"/>
          <w:lang w:val="en-GB"/>
        </w:rPr>
      </w:pPr>
      <w:r w:rsidRPr="00F25DD4">
        <w:rPr>
          <w:rFonts w:ascii="Arial" w:hAnsi="Arial" w:cs="Arial"/>
          <w:b/>
          <w:sz w:val="24"/>
          <w:szCs w:val="24"/>
          <w:lang w:val="en-GB"/>
        </w:rPr>
        <w:t>Victimisation</w:t>
      </w:r>
    </w:p>
    <w:p xmlns:wp14="http://schemas.microsoft.com/office/word/2010/wordml" w:rsidRPr="00F25DD4" w:rsidR="005C4233" w:rsidP="00EB0A04" w:rsidRDefault="005C4233" w14:paraId="693FDB9E" wp14:textId="77777777">
      <w:pPr>
        <w:pStyle w:val="NoSpacing"/>
        <w:rPr>
          <w:rFonts w:ascii="Arial" w:hAnsi="Arial" w:cs="Arial"/>
          <w:sz w:val="24"/>
          <w:szCs w:val="24"/>
          <w:lang w:val="en-GB"/>
        </w:rPr>
      </w:pPr>
      <w:r w:rsidRPr="00F25DD4">
        <w:rPr>
          <w:rFonts w:ascii="Arial" w:hAnsi="Arial" w:cs="Arial"/>
          <w:sz w:val="24"/>
          <w:szCs w:val="24"/>
          <w:lang w:val="en-GB"/>
        </w:rPr>
        <w:t xml:space="preserve">People who bring a complaint about discrimination either on their own or other people’s behalf only have to demonstrate that they have been treated badly and </w:t>
      </w:r>
      <w:r w:rsidRPr="00F25DD4" w:rsidR="00EB0A04">
        <w:rPr>
          <w:rFonts w:ascii="Arial" w:hAnsi="Arial" w:cs="Arial"/>
          <w:sz w:val="24"/>
          <w:szCs w:val="24"/>
          <w:lang w:val="en-GB"/>
        </w:rPr>
        <w:t>will not</w:t>
      </w:r>
      <w:r w:rsidRPr="00F25DD4">
        <w:rPr>
          <w:rFonts w:ascii="Arial" w:hAnsi="Arial" w:cs="Arial"/>
          <w:sz w:val="24"/>
          <w:szCs w:val="24"/>
          <w:lang w:val="en-GB"/>
        </w:rPr>
        <w:t xml:space="preserve"> have to prove that their treatment was less favourable</w:t>
      </w:r>
      <w:r w:rsidRPr="00F25DD4" w:rsidR="00D6226D">
        <w:rPr>
          <w:rFonts w:ascii="Arial" w:hAnsi="Arial" w:cs="Arial"/>
          <w:sz w:val="24"/>
          <w:szCs w:val="24"/>
          <w:lang w:val="en-GB"/>
        </w:rPr>
        <w:t xml:space="preserve"> as under previous legislation</w:t>
      </w:r>
      <w:r w:rsidRPr="00F25DD4">
        <w:rPr>
          <w:rFonts w:ascii="Arial" w:hAnsi="Arial" w:cs="Arial"/>
          <w:sz w:val="24"/>
          <w:szCs w:val="24"/>
          <w:lang w:val="en-GB"/>
        </w:rPr>
        <w:t>.</w:t>
      </w:r>
    </w:p>
    <w:p xmlns:wp14="http://schemas.microsoft.com/office/word/2010/wordml" w:rsidRPr="00F25DD4" w:rsidR="00D6226D" w:rsidP="00EB0A04" w:rsidRDefault="00D6226D" w14:paraId="41C8F396" wp14:textId="77777777">
      <w:pPr>
        <w:pStyle w:val="NoSpacing"/>
        <w:rPr>
          <w:rFonts w:ascii="Arial" w:hAnsi="Arial" w:cs="Arial"/>
          <w:sz w:val="24"/>
          <w:szCs w:val="24"/>
          <w:lang w:val="en-GB"/>
        </w:rPr>
      </w:pPr>
    </w:p>
    <w:p xmlns:wp14="http://schemas.microsoft.com/office/word/2010/wordml" w:rsidRPr="00F25DD4" w:rsidR="00677F8D" w:rsidP="00EB0A04" w:rsidRDefault="00677F8D" w14:paraId="4508C8F5" wp14:textId="77777777">
      <w:pPr>
        <w:pStyle w:val="NoSpacing"/>
        <w:rPr>
          <w:rFonts w:ascii="Arial" w:hAnsi="Arial" w:cs="Arial"/>
          <w:b/>
          <w:sz w:val="24"/>
          <w:szCs w:val="24"/>
          <w:lang w:val="en-GB"/>
        </w:rPr>
      </w:pPr>
      <w:r w:rsidRPr="00F25DD4">
        <w:rPr>
          <w:rFonts w:ascii="Arial" w:hAnsi="Arial" w:cs="Arial"/>
          <w:b/>
          <w:sz w:val="24"/>
          <w:szCs w:val="24"/>
          <w:lang w:val="en-GB"/>
        </w:rPr>
        <w:t>Positive action</w:t>
      </w:r>
    </w:p>
    <w:p xmlns:wp14="http://schemas.microsoft.com/office/word/2010/wordml" w:rsidRPr="00F25DD4" w:rsidR="00C6182A" w:rsidP="000F6A28" w:rsidRDefault="00677F8D" w14:paraId="459277DC" wp14:textId="77777777">
      <w:pPr>
        <w:pStyle w:val="NoSpacing"/>
        <w:rPr>
          <w:rFonts w:ascii="Arial" w:hAnsi="Arial" w:cs="Arial"/>
          <w:sz w:val="24"/>
          <w:szCs w:val="24"/>
          <w:lang w:val="en-GB"/>
        </w:rPr>
      </w:pPr>
      <w:r w:rsidRPr="00F25DD4">
        <w:rPr>
          <w:rFonts w:ascii="Arial" w:hAnsi="Arial" w:cs="Arial"/>
          <w:sz w:val="24"/>
          <w:szCs w:val="24"/>
          <w:lang w:val="en-GB"/>
        </w:rPr>
        <w:t>Positive action is allowed to help a group of people with protected characteristics who might be disadvantaged, under-represented or have different needs from the population as a whole.  Positive action is voluntary and not compulsory.  People with disabilities and transsexual people can lawfully be treated more favourably.</w:t>
      </w:r>
      <w:r w:rsidRPr="00F25DD4" w:rsidR="00C6182A">
        <w:rPr>
          <w:rFonts w:ascii="Arial" w:hAnsi="Arial" w:cs="Arial"/>
          <w:sz w:val="24"/>
          <w:szCs w:val="24"/>
          <w:lang w:val="en-GB"/>
        </w:rPr>
        <w:br w:type="page"/>
      </w:r>
    </w:p>
    <w:p xmlns:wp14="http://schemas.microsoft.com/office/word/2010/wordml" w:rsidRPr="00F25DD4" w:rsidR="005C4233" w:rsidP="00D6226D" w:rsidRDefault="00170DA8" w14:paraId="744558A8" wp14:textId="77777777">
      <w:pPr>
        <w:pStyle w:val="NoSpacing"/>
        <w:jc w:val="center"/>
        <w:rPr>
          <w:rFonts w:ascii="Arial" w:hAnsi="Arial" w:cs="Arial"/>
          <w:b/>
          <w:sz w:val="24"/>
          <w:szCs w:val="24"/>
          <w:lang w:val="en-GB"/>
        </w:rPr>
      </w:pPr>
      <w:r w:rsidRPr="00F25DD4">
        <w:rPr>
          <w:rFonts w:ascii="Arial" w:hAnsi="Arial" w:cs="Arial"/>
          <w:b/>
          <w:sz w:val="24"/>
          <w:szCs w:val="24"/>
          <w:lang w:val="en-GB"/>
        </w:rPr>
        <w:lastRenderedPageBreak/>
        <w:t>Equality</w:t>
      </w:r>
      <w:r w:rsidRPr="00F25DD4" w:rsidR="00F42A79">
        <w:rPr>
          <w:rFonts w:ascii="Arial" w:hAnsi="Arial" w:cs="Arial"/>
          <w:b/>
          <w:sz w:val="24"/>
          <w:szCs w:val="24"/>
          <w:lang w:val="en-GB"/>
        </w:rPr>
        <w:t xml:space="preserve"> </w:t>
      </w:r>
      <w:r w:rsidRPr="00F25DD4" w:rsidR="004C1A98">
        <w:rPr>
          <w:rFonts w:ascii="Arial" w:hAnsi="Arial" w:cs="Arial"/>
          <w:b/>
          <w:sz w:val="24"/>
          <w:szCs w:val="24"/>
          <w:lang w:val="en-GB"/>
        </w:rPr>
        <w:t>Practice</w:t>
      </w:r>
    </w:p>
    <w:p xmlns:wp14="http://schemas.microsoft.com/office/word/2010/wordml" w:rsidRPr="00F25DD4" w:rsidR="003D255C" w:rsidP="003D255C" w:rsidRDefault="003D255C" w14:paraId="72A3D3EC" wp14:textId="77777777">
      <w:pPr>
        <w:pStyle w:val="NoSpacing"/>
        <w:rPr>
          <w:rFonts w:ascii="Arial" w:hAnsi="Arial" w:cs="Arial"/>
          <w:b/>
          <w:sz w:val="24"/>
          <w:szCs w:val="24"/>
          <w:lang w:val="en-GB"/>
        </w:rPr>
      </w:pPr>
    </w:p>
    <w:p xmlns:wp14="http://schemas.microsoft.com/office/word/2010/wordml" w:rsidRPr="00F25DD4" w:rsidR="003D255C" w:rsidP="003D255C" w:rsidRDefault="003D255C" w14:paraId="2AD40A83" wp14:textId="77777777">
      <w:pPr>
        <w:pStyle w:val="NoSpacing"/>
        <w:rPr>
          <w:rFonts w:ascii="Arial" w:hAnsi="Arial" w:cs="Arial"/>
          <w:b/>
          <w:sz w:val="24"/>
          <w:szCs w:val="24"/>
          <w:lang w:val="en-GB"/>
        </w:rPr>
      </w:pPr>
      <w:r w:rsidRPr="00F25DD4">
        <w:rPr>
          <w:rFonts w:ascii="Arial" w:hAnsi="Arial" w:cs="Arial"/>
          <w:b/>
          <w:sz w:val="24"/>
          <w:szCs w:val="24"/>
          <w:lang w:val="en-GB"/>
        </w:rPr>
        <w:t>Responsibilities</w:t>
      </w:r>
    </w:p>
    <w:p xmlns:wp14="http://schemas.microsoft.com/office/word/2010/wordml" w:rsidRPr="00F25DD4" w:rsidR="003D255C" w:rsidP="003D255C" w:rsidRDefault="003D255C" w14:paraId="3FB15096" wp14:textId="77777777">
      <w:pPr>
        <w:pStyle w:val="NoSpacing"/>
        <w:rPr>
          <w:rFonts w:ascii="Arial" w:hAnsi="Arial" w:cs="Arial"/>
          <w:sz w:val="24"/>
          <w:szCs w:val="24"/>
        </w:rPr>
      </w:pPr>
      <w:r w:rsidRPr="00F25DD4">
        <w:rPr>
          <w:rFonts w:ascii="Arial" w:hAnsi="Arial" w:cs="Arial"/>
          <w:sz w:val="24"/>
          <w:szCs w:val="24"/>
        </w:rPr>
        <w:t xml:space="preserve">The policy will be a priority for the organisation.  Whilst everyone takes responsibility for their own conduct, the Management Team will take overall responsibility for the policy’s implementation.  </w:t>
      </w:r>
    </w:p>
    <w:p xmlns:wp14="http://schemas.microsoft.com/office/word/2010/wordml" w:rsidRPr="00F25DD4" w:rsidR="003D255C" w:rsidP="003D255C" w:rsidRDefault="003D255C" w14:paraId="0D0B940D" wp14:textId="77777777">
      <w:pPr>
        <w:pStyle w:val="NoSpacing"/>
        <w:rPr>
          <w:rFonts w:ascii="Arial" w:hAnsi="Arial" w:cs="Arial"/>
          <w:sz w:val="24"/>
          <w:szCs w:val="24"/>
        </w:rPr>
      </w:pPr>
    </w:p>
    <w:p xmlns:wp14="http://schemas.microsoft.com/office/word/2010/wordml" w:rsidRPr="00F25DD4" w:rsidR="003D255C" w:rsidP="003D255C" w:rsidRDefault="003D255C" w14:paraId="6CBA9C68" wp14:textId="77777777">
      <w:pPr>
        <w:pStyle w:val="NoSpacing"/>
        <w:rPr>
          <w:rFonts w:ascii="Arial" w:hAnsi="Arial" w:cs="Arial"/>
          <w:sz w:val="24"/>
          <w:szCs w:val="24"/>
          <w:lang w:val="en-GB"/>
        </w:rPr>
      </w:pPr>
      <w:r w:rsidRPr="00F25DD4">
        <w:rPr>
          <w:rFonts w:ascii="Arial" w:hAnsi="Arial" w:cs="Arial"/>
          <w:sz w:val="24"/>
          <w:szCs w:val="24"/>
        </w:rPr>
        <w:t xml:space="preserve">As an employer, </w:t>
      </w:r>
      <w:r w:rsidRPr="00F25DD4">
        <w:rPr>
          <w:rFonts w:ascii="Arial" w:hAnsi="Arial" w:cs="Arial"/>
          <w:sz w:val="24"/>
          <w:szCs w:val="24"/>
          <w:lang w:val="en-GB"/>
        </w:rPr>
        <w:t>Mind in Camden is responsible for actions taken by its employees and for anyone else carrying out work on its behalf including volunteers, agency staff, sessional workers, contractors and suppliers.  Managers will ensure that staff, service users and anyone else engaged in paid or unpaid work are aware of the standard of behaviour expected</w:t>
      </w:r>
      <w:r w:rsidRPr="00F25DD4" w:rsidR="00C34360">
        <w:rPr>
          <w:rFonts w:ascii="Arial" w:hAnsi="Arial" w:cs="Arial"/>
          <w:sz w:val="24"/>
          <w:szCs w:val="24"/>
          <w:lang w:val="en-GB"/>
        </w:rPr>
        <w:t>.</w:t>
      </w:r>
      <w:r w:rsidRPr="00F25DD4">
        <w:rPr>
          <w:rFonts w:ascii="Arial" w:hAnsi="Arial" w:cs="Arial"/>
          <w:sz w:val="24"/>
          <w:szCs w:val="24"/>
          <w:lang w:val="en-GB"/>
        </w:rPr>
        <w:t xml:space="preserve"> </w:t>
      </w:r>
    </w:p>
    <w:p xmlns:wp14="http://schemas.microsoft.com/office/word/2010/wordml" w:rsidRPr="00F25DD4" w:rsidR="003D255C" w:rsidP="00EB0A04" w:rsidRDefault="003D255C" w14:paraId="0E27B00A" wp14:textId="77777777">
      <w:pPr>
        <w:pStyle w:val="NoSpacing"/>
        <w:rPr>
          <w:rFonts w:ascii="Arial" w:hAnsi="Arial" w:cs="Arial"/>
          <w:b/>
          <w:sz w:val="24"/>
          <w:szCs w:val="24"/>
          <w:lang w:val="en-GB"/>
        </w:rPr>
      </w:pPr>
    </w:p>
    <w:p xmlns:wp14="http://schemas.microsoft.com/office/word/2010/wordml" w:rsidRPr="00F25DD4" w:rsidR="003D255C" w:rsidP="003D255C" w:rsidRDefault="003D255C" w14:paraId="3CACDAF6" wp14:textId="77777777">
      <w:pPr>
        <w:pStyle w:val="NoSpacing"/>
        <w:rPr>
          <w:rFonts w:ascii="Arial" w:hAnsi="Arial" w:cs="Arial"/>
          <w:b/>
          <w:sz w:val="24"/>
          <w:szCs w:val="24"/>
          <w:lang w:val="en-GB"/>
        </w:rPr>
      </w:pPr>
      <w:r w:rsidRPr="00F25DD4">
        <w:rPr>
          <w:rFonts w:ascii="Arial" w:hAnsi="Arial" w:cs="Arial"/>
          <w:b/>
          <w:sz w:val="24"/>
          <w:szCs w:val="24"/>
          <w:lang w:val="en-GB"/>
        </w:rPr>
        <w:t>Communication</w:t>
      </w:r>
    </w:p>
    <w:p xmlns:wp14="http://schemas.microsoft.com/office/word/2010/wordml" w:rsidRPr="00F25DD4" w:rsidR="003D255C" w:rsidP="003D255C" w:rsidRDefault="00273A19" w14:paraId="66D26ECD" wp14:textId="77777777">
      <w:pPr>
        <w:pStyle w:val="NoSpacing"/>
        <w:rPr>
          <w:rFonts w:ascii="Arial" w:hAnsi="Arial" w:cs="Arial"/>
          <w:sz w:val="24"/>
          <w:szCs w:val="24"/>
        </w:rPr>
      </w:pPr>
      <w:r>
        <w:rPr>
          <w:rFonts w:ascii="Arial" w:hAnsi="Arial" w:cs="Arial"/>
          <w:sz w:val="24"/>
          <w:szCs w:val="24"/>
        </w:rPr>
        <w:t>Equality</w:t>
      </w:r>
      <w:r w:rsidRPr="00F25DD4" w:rsidR="003D255C">
        <w:rPr>
          <w:rFonts w:ascii="Arial" w:hAnsi="Arial" w:cs="Arial"/>
          <w:sz w:val="24"/>
          <w:szCs w:val="24"/>
        </w:rPr>
        <w:t xml:space="preserve"> values will be communicated clearly to everyone who participates in Mind in Camden thr</w:t>
      </w:r>
      <w:r>
        <w:rPr>
          <w:rFonts w:ascii="Arial" w:hAnsi="Arial" w:cs="Arial"/>
          <w:sz w:val="24"/>
          <w:szCs w:val="24"/>
        </w:rPr>
        <w:t>oughout their time here</w:t>
      </w:r>
      <w:r w:rsidRPr="00F25DD4" w:rsidR="00C34360">
        <w:rPr>
          <w:rFonts w:ascii="Arial" w:hAnsi="Arial" w:cs="Arial"/>
          <w:sz w:val="24"/>
          <w:szCs w:val="24"/>
        </w:rPr>
        <w:t xml:space="preserve"> through written information, instruction and general behaviour.</w:t>
      </w:r>
    </w:p>
    <w:p xmlns:wp14="http://schemas.microsoft.com/office/word/2010/wordml" w:rsidRPr="00F25DD4" w:rsidR="003D255C" w:rsidP="00EB0A04" w:rsidRDefault="003D255C" w14:paraId="60061E4C" wp14:textId="77777777">
      <w:pPr>
        <w:pStyle w:val="NoSpacing"/>
        <w:rPr>
          <w:rFonts w:ascii="Arial" w:hAnsi="Arial" w:cs="Arial"/>
          <w:b/>
          <w:sz w:val="24"/>
          <w:szCs w:val="24"/>
          <w:lang w:val="en-GB"/>
        </w:rPr>
      </w:pPr>
    </w:p>
    <w:p xmlns:wp14="http://schemas.microsoft.com/office/word/2010/wordml" w:rsidRPr="00F25DD4" w:rsidR="004C1A98" w:rsidP="00EB0A04" w:rsidRDefault="004C1A98" w14:paraId="16F45A8F" wp14:textId="77777777">
      <w:pPr>
        <w:pStyle w:val="NoSpacing"/>
        <w:rPr>
          <w:rFonts w:ascii="Arial" w:hAnsi="Arial" w:cs="Arial"/>
          <w:b/>
          <w:sz w:val="24"/>
          <w:szCs w:val="24"/>
          <w:lang w:val="en-GB"/>
        </w:rPr>
      </w:pPr>
      <w:r w:rsidRPr="00F25DD4">
        <w:rPr>
          <w:rFonts w:ascii="Arial" w:hAnsi="Arial" w:cs="Arial"/>
          <w:b/>
          <w:sz w:val="24"/>
          <w:szCs w:val="24"/>
          <w:lang w:val="en-GB"/>
        </w:rPr>
        <w:t>Service Provision</w:t>
      </w:r>
    </w:p>
    <w:p xmlns:wp14="http://schemas.microsoft.com/office/word/2010/wordml" w:rsidRPr="00F25DD4" w:rsidR="004C1A98" w:rsidP="00EB0A04" w:rsidRDefault="004C1A98" w14:paraId="6468B2CF" wp14:textId="605773FD">
      <w:pPr>
        <w:pStyle w:val="NoSpacing"/>
        <w:rPr>
          <w:rFonts w:ascii="Arial" w:hAnsi="Arial" w:cs="Arial"/>
          <w:sz w:val="24"/>
          <w:szCs w:val="24"/>
          <w:lang w:val="en-GB"/>
        </w:rPr>
      </w:pPr>
      <w:r w:rsidRPr="1A2E87A4" w:rsidR="004C1A98">
        <w:rPr>
          <w:rFonts w:ascii="Arial" w:hAnsi="Arial" w:cs="Arial"/>
          <w:sz w:val="24"/>
          <w:szCs w:val="24"/>
          <w:lang w:val="en-GB"/>
        </w:rPr>
        <w:t>Mind in Camden’s services are for the benefit of people with mental health issues.  We are c</w:t>
      </w:r>
      <w:r w:rsidRPr="1A2E87A4" w:rsidR="00082D3F">
        <w:rPr>
          <w:rFonts w:ascii="Arial" w:hAnsi="Arial" w:cs="Arial"/>
          <w:sz w:val="24"/>
          <w:szCs w:val="24"/>
          <w:lang w:val="en-GB"/>
        </w:rPr>
        <w:t>ommitted to providing a service with equality of access to activities and facilities and to ensure that service users do not suffer unfair discrimination, harassment or victimisation from any source within our remit.  We take positive action to encourage</w:t>
      </w:r>
      <w:r w:rsidRPr="1A2E87A4" w:rsidR="000F6A28">
        <w:rPr>
          <w:rFonts w:ascii="Arial" w:hAnsi="Arial" w:cs="Arial"/>
          <w:sz w:val="24"/>
          <w:szCs w:val="24"/>
          <w:lang w:val="en-GB"/>
        </w:rPr>
        <w:t xml:space="preserve"> women</w:t>
      </w:r>
      <w:r w:rsidRPr="1A2E87A4" w:rsidR="000F6A28">
        <w:rPr>
          <w:rFonts w:ascii="Arial" w:hAnsi="Arial" w:cs="Arial"/>
          <w:sz w:val="24"/>
          <w:szCs w:val="24"/>
          <w:lang w:val="en-GB"/>
        </w:rPr>
        <w:t xml:space="preserve"> and</w:t>
      </w:r>
      <w:r w:rsidRPr="1A2E87A4" w:rsidR="00082D3F">
        <w:rPr>
          <w:rFonts w:ascii="Arial" w:hAnsi="Arial" w:cs="Arial"/>
          <w:sz w:val="24"/>
          <w:szCs w:val="24"/>
          <w:lang w:val="en-GB"/>
        </w:rPr>
        <w:t xml:space="preserve"> participation from under-represented groups</w:t>
      </w:r>
      <w:r w:rsidRPr="1A2E87A4" w:rsidR="00BA334E">
        <w:rPr>
          <w:rFonts w:ascii="Arial" w:hAnsi="Arial" w:cs="Arial"/>
          <w:sz w:val="24"/>
          <w:szCs w:val="24"/>
          <w:lang w:val="en-GB"/>
        </w:rPr>
        <w:t xml:space="preserve"> using our services</w:t>
      </w:r>
      <w:r w:rsidRPr="1A2E87A4" w:rsidR="00082D3F">
        <w:rPr>
          <w:rFonts w:ascii="Arial" w:hAnsi="Arial" w:cs="Arial"/>
          <w:sz w:val="24"/>
          <w:szCs w:val="24"/>
          <w:lang w:val="en-GB"/>
        </w:rPr>
        <w:t>, for example, people from black and minority ethnic backgrounds. Service users have access to a complaints procedure to address issues that arise</w:t>
      </w:r>
      <w:r w:rsidRPr="1A2E87A4" w:rsidR="00360B49">
        <w:rPr>
          <w:rFonts w:ascii="Arial" w:hAnsi="Arial" w:cs="Arial"/>
          <w:sz w:val="24"/>
          <w:szCs w:val="24"/>
          <w:lang w:val="en-GB"/>
        </w:rPr>
        <w:t xml:space="preserve"> and </w:t>
      </w:r>
      <w:r w:rsidRPr="1A2E87A4" w:rsidR="009F04F7">
        <w:rPr>
          <w:rFonts w:ascii="Arial" w:hAnsi="Arial" w:cs="Arial"/>
          <w:sz w:val="24"/>
          <w:szCs w:val="24"/>
          <w:lang w:val="en-GB"/>
        </w:rPr>
        <w:t>the</w:t>
      </w:r>
      <w:r w:rsidRPr="1A2E87A4" w:rsidR="00D6226D">
        <w:rPr>
          <w:rFonts w:ascii="Arial" w:hAnsi="Arial" w:cs="Arial"/>
          <w:sz w:val="24"/>
          <w:szCs w:val="24"/>
          <w:lang w:val="en-GB"/>
        </w:rPr>
        <w:t>re are mechanisms to help them to</w:t>
      </w:r>
      <w:r w:rsidRPr="1A2E87A4" w:rsidR="009F04F7">
        <w:rPr>
          <w:rFonts w:ascii="Arial" w:hAnsi="Arial" w:cs="Arial"/>
          <w:sz w:val="24"/>
          <w:szCs w:val="24"/>
          <w:lang w:val="en-GB"/>
        </w:rPr>
        <w:t xml:space="preserve"> </w:t>
      </w:r>
      <w:r w:rsidRPr="1A2E87A4" w:rsidR="00360B49">
        <w:rPr>
          <w:rFonts w:ascii="Arial" w:hAnsi="Arial" w:cs="Arial"/>
          <w:sz w:val="24"/>
          <w:szCs w:val="24"/>
          <w:lang w:val="en-GB"/>
        </w:rPr>
        <w:t>influence the running of the service</w:t>
      </w:r>
      <w:r w:rsidRPr="1A2E87A4" w:rsidR="00D6226D">
        <w:rPr>
          <w:rFonts w:ascii="Arial" w:hAnsi="Arial" w:cs="Arial"/>
          <w:sz w:val="24"/>
          <w:szCs w:val="24"/>
          <w:lang w:val="en-GB"/>
        </w:rPr>
        <w:t xml:space="preserve"> e.g.</w:t>
      </w:r>
      <w:r w:rsidRPr="1A2E87A4" w:rsidR="00360B49">
        <w:rPr>
          <w:rFonts w:ascii="Arial" w:hAnsi="Arial" w:cs="Arial"/>
          <w:sz w:val="24"/>
          <w:szCs w:val="24"/>
          <w:lang w:val="en-GB"/>
        </w:rPr>
        <w:t xml:space="preserve"> through community meetings</w:t>
      </w:r>
      <w:r w:rsidRPr="1A2E87A4" w:rsidR="00082D3F">
        <w:rPr>
          <w:rFonts w:ascii="Arial" w:hAnsi="Arial" w:cs="Arial"/>
          <w:sz w:val="24"/>
          <w:szCs w:val="24"/>
          <w:lang w:val="en-GB"/>
        </w:rPr>
        <w:t>.</w:t>
      </w:r>
    </w:p>
    <w:p xmlns:wp14="http://schemas.microsoft.com/office/word/2010/wordml" w:rsidRPr="00F25DD4" w:rsidR="00D6226D" w:rsidP="00EB0A04" w:rsidRDefault="00D6226D" w14:paraId="44EAFD9C" wp14:textId="77777777">
      <w:pPr>
        <w:pStyle w:val="NoSpacing"/>
        <w:rPr>
          <w:rFonts w:ascii="Arial" w:hAnsi="Arial" w:cs="Arial"/>
          <w:b/>
          <w:sz w:val="24"/>
          <w:szCs w:val="24"/>
          <w:lang w:val="en-GB"/>
        </w:rPr>
      </w:pPr>
    </w:p>
    <w:p xmlns:wp14="http://schemas.microsoft.com/office/word/2010/wordml" w:rsidRPr="00F25DD4" w:rsidR="00082D3F" w:rsidP="00EB0A04" w:rsidRDefault="00082D3F" w14:paraId="6C116EDE" wp14:textId="77777777">
      <w:pPr>
        <w:pStyle w:val="NoSpacing"/>
        <w:rPr>
          <w:rFonts w:ascii="Arial" w:hAnsi="Arial" w:cs="Arial"/>
          <w:b/>
          <w:sz w:val="24"/>
          <w:szCs w:val="24"/>
          <w:lang w:val="en-GB"/>
        </w:rPr>
      </w:pPr>
      <w:r w:rsidRPr="00F25DD4">
        <w:rPr>
          <w:rFonts w:ascii="Arial" w:hAnsi="Arial" w:cs="Arial"/>
          <w:b/>
          <w:sz w:val="24"/>
          <w:szCs w:val="24"/>
          <w:lang w:val="en-GB"/>
        </w:rPr>
        <w:t>Employment</w:t>
      </w:r>
    </w:p>
    <w:p xmlns:wp14="http://schemas.microsoft.com/office/word/2010/wordml" w:rsidRPr="00F25DD4" w:rsidR="00C95184" w:rsidP="00EB0A04" w:rsidRDefault="004E01FB" w14:paraId="45A1AD77" wp14:textId="77777777">
      <w:pPr>
        <w:pStyle w:val="NoSpacing"/>
        <w:rPr>
          <w:rFonts w:ascii="Arial" w:hAnsi="Arial" w:cs="Arial"/>
          <w:sz w:val="24"/>
          <w:szCs w:val="24"/>
          <w:lang w:val="en-GB"/>
        </w:rPr>
      </w:pPr>
      <w:r w:rsidRPr="00F25DD4">
        <w:rPr>
          <w:rFonts w:ascii="Arial" w:hAnsi="Arial" w:cs="Arial"/>
          <w:sz w:val="24"/>
          <w:szCs w:val="24"/>
          <w:lang w:val="en-GB"/>
        </w:rPr>
        <w:t>Commitment to e</w:t>
      </w:r>
      <w:r w:rsidRPr="00F25DD4" w:rsidR="00360B49">
        <w:rPr>
          <w:rFonts w:ascii="Arial" w:hAnsi="Arial" w:cs="Arial"/>
          <w:sz w:val="24"/>
          <w:szCs w:val="24"/>
          <w:lang w:val="en-GB"/>
        </w:rPr>
        <w:t>qu</w:t>
      </w:r>
      <w:r w:rsidRPr="00F25DD4">
        <w:rPr>
          <w:rFonts w:ascii="Arial" w:hAnsi="Arial" w:cs="Arial"/>
          <w:sz w:val="24"/>
          <w:szCs w:val="24"/>
          <w:lang w:val="en-GB"/>
        </w:rPr>
        <w:t>al opportunity in recruitment is achieved through a policy of open recruitment</w:t>
      </w:r>
      <w:r w:rsidRPr="00F25DD4" w:rsidR="00644AAC">
        <w:rPr>
          <w:rFonts w:ascii="Arial" w:hAnsi="Arial" w:cs="Arial"/>
          <w:sz w:val="24"/>
          <w:szCs w:val="24"/>
          <w:lang w:val="en-GB"/>
        </w:rPr>
        <w:t xml:space="preserve">, varied recruitment panels </w:t>
      </w:r>
      <w:r w:rsidRPr="00F25DD4" w:rsidR="00EC611B">
        <w:rPr>
          <w:rFonts w:ascii="Arial" w:hAnsi="Arial" w:cs="Arial"/>
          <w:sz w:val="24"/>
          <w:szCs w:val="24"/>
          <w:lang w:val="en-GB"/>
        </w:rPr>
        <w:t>and</w:t>
      </w:r>
      <w:r w:rsidRPr="00F25DD4" w:rsidR="00644AAC">
        <w:rPr>
          <w:rFonts w:ascii="Arial" w:hAnsi="Arial" w:cs="Arial"/>
          <w:sz w:val="24"/>
          <w:szCs w:val="24"/>
          <w:lang w:val="en-GB"/>
        </w:rPr>
        <w:t xml:space="preserve"> </w:t>
      </w:r>
      <w:r w:rsidRPr="00F25DD4">
        <w:rPr>
          <w:rFonts w:ascii="Arial" w:hAnsi="Arial" w:cs="Arial"/>
          <w:sz w:val="24"/>
          <w:szCs w:val="24"/>
          <w:lang w:val="en-GB"/>
        </w:rPr>
        <w:t xml:space="preserve">positive action for people with disabilities.  </w:t>
      </w:r>
      <w:r w:rsidRPr="00F25DD4" w:rsidR="00C95184">
        <w:rPr>
          <w:rFonts w:ascii="Arial" w:hAnsi="Arial" w:cs="Arial"/>
          <w:sz w:val="24"/>
          <w:szCs w:val="24"/>
          <w:lang w:val="en-GB"/>
        </w:rPr>
        <w:t>There is no unfavourable discrimination in relation to terms and conditions of employment and all staff have access to training opportunities.</w:t>
      </w:r>
    </w:p>
    <w:p xmlns:wp14="http://schemas.microsoft.com/office/word/2010/wordml" w:rsidRPr="00F25DD4" w:rsidR="00D6226D" w:rsidP="00EB0A04" w:rsidRDefault="00D6226D" w14:paraId="4B94D5A5" wp14:textId="77777777">
      <w:pPr>
        <w:pStyle w:val="NoSpacing"/>
        <w:rPr>
          <w:rFonts w:ascii="Arial" w:hAnsi="Arial" w:cs="Arial"/>
          <w:sz w:val="24"/>
          <w:szCs w:val="24"/>
          <w:lang w:val="en-GB"/>
        </w:rPr>
      </w:pPr>
    </w:p>
    <w:p xmlns:wp14="http://schemas.microsoft.com/office/word/2010/wordml" w:rsidRPr="00F25DD4" w:rsidR="00644AAC" w:rsidP="00EB0A04" w:rsidRDefault="00644AAC" w14:paraId="037ECE7A" wp14:textId="77777777">
      <w:pPr>
        <w:pStyle w:val="NoSpacing"/>
        <w:rPr>
          <w:rFonts w:ascii="Arial" w:hAnsi="Arial" w:cs="Arial"/>
          <w:b/>
          <w:sz w:val="24"/>
          <w:szCs w:val="24"/>
          <w:lang w:val="en-GB"/>
        </w:rPr>
      </w:pPr>
      <w:r w:rsidRPr="00F25DD4">
        <w:rPr>
          <w:rFonts w:ascii="Arial" w:hAnsi="Arial" w:cs="Arial"/>
          <w:b/>
          <w:sz w:val="24"/>
          <w:szCs w:val="24"/>
          <w:lang w:val="en-GB"/>
        </w:rPr>
        <w:t xml:space="preserve">Volunteers </w:t>
      </w:r>
    </w:p>
    <w:p xmlns:wp14="http://schemas.microsoft.com/office/word/2010/wordml" w:rsidRPr="00F25DD4" w:rsidR="00644AAC" w:rsidP="00EB0A04" w:rsidRDefault="00C95184" w14:paraId="4B6420F8" wp14:textId="77777777">
      <w:pPr>
        <w:pStyle w:val="NoSpacing"/>
        <w:rPr>
          <w:rFonts w:ascii="Arial" w:hAnsi="Arial" w:cs="Arial"/>
          <w:sz w:val="24"/>
          <w:szCs w:val="24"/>
          <w:lang w:val="en-GB"/>
        </w:rPr>
      </w:pPr>
      <w:r w:rsidRPr="00F25DD4">
        <w:rPr>
          <w:rFonts w:ascii="Arial" w:hAnsi="Arial" w:cs="Arial"/>
          <w:sz w:val="24"/>
          <w:szCs w:val="24"/>
          <w:lang w:val="en-GB"/>
        </w:rPr>
        <w:t xml:space="preserve">Apart from </w:t>
      </w:r>
      <w:r w:rsidRPr="00F25DD4" w:rsidR="003D255C">
        <w:rPr>
          <w:rFonts w:ascii="Arial" w:hAnsi="Arial" w:cs="Arial"/>
          <w:sz w:val="24"/>
          <w:szCs w:val="24"/>
          <w:lang w:val="en-GB"/>
        </w:rPr>
        <w:t xml:space="preserve">fulfilling </w:t>
      </w:r>
      <w:r w:rsidRPr="00F25DD4">
        <w:rPr>
          <w:rFonts w:ascii="Arial" w:hAnsi="Arial" w:cs="Arial"/>
          <w:sz w:val="24"/>
          <w:szCs w:val="24"/>
          <w:lang w:val="en-GB"/>
        </w:rPr>
        <w:t xml:space="preserve">the necessary safeguarding checks, volunteer applications are welcome from </w:t>
      </w:r>
      <w:r w:rsidRPr="00F25DD4" w:rsidR="003D255C">
        <w:rPr>
          <w:rFonts w:ascii="Arial" w:hAnsi="Arial" w:cs="Arial"/>
          <w:sz w:val="24"/>
          <w:szCs w:val="24"/>
          <w:lang w:val="en-GB"/>
        </w:rPr>
        <w:t>all sections of society.  V</w:t>
      </w:r>
      <w:r w:rsidRPr="00F25DD4" w:rsidR="00644AAC">
        <w:rPr>
          <w:rFonts w:ascii="Arial" w:hAnsi="Arial" w:cs="Arial"/>
          <w:sz w:val="24"/>
          <w:szCs w:val="24"/>
          <w:lang w:val="en-GB"/>
        </w:rPr>
        <w:t>olunteer</w:t>
      </w:r>
      <w:r w:rsidRPr="00F25DD4" w:rsidR="003D255C">
        <w:rPr>
          <w:rFonts w:ascii="Arial" w:hAnsi="Arial" w:cs="Arial"/>
          <w:sz w:val="24"/>
          <w:szCs w:val="24"/>
          <w:lang w:val="en-GB"/>
        </w:rPr>
        <w:t>s</w:t>
      </w:r>
      <w:r w:rsidRPr="00F25DD4" w:rsidR="00644AAC">
        <w:rPr>
          <w:rFonts w:ascii="Arial" w:hAnsi="Arial" w:cs="Arial"/>
          <w:sz w:val="24"/>
          <w:szCs w:val="24"/>
          <w:lang w:val="en-GB"/>
        </w:rPr>
        <w:t xml:space="preserve"> </w:t>
      </w:r>
      <w:r w:rsidRPr="00F25DD4" w:rsidR="003D255C">
        <w:rPr>
          <w:rFonts w:ascii="Arial" w:hAnsi="Arial" w:cs="Arial"/>
          <w:sz w:val="24"/>
          <w:szCs w:val="24"/>
          <w:lang w:val="en-GB"/>
        </w:rPr>
        <w:t>are</w:t>
      </w:r>
      <w:r w:rsidRPr="00F25DD4" w:rsidR="00644AAC">
        <w:rPr>
          <w:rFonts w:ascii="Arial" w:hAnsi="Arial" w:cs="Arial"/>
          <w:sz w:val="24"/>
          <w:szCs w:val="24"/>
          <w:lang w:val="en-GB"/>
        </w:rPr>
        <w:t xml:space="preserve"> </w:t>
      </w:r>
      <w:r w:rsidRPr="00F25DD4" w:rsidR="004D0871">
        <w:rPr>
          <w:rFonts w:ascii="Arial" w:hAnsi="Arial" w:cs="Arial"/>
          <w:sz w:val="24"/>
          <w:szCs w:val="24"/>
          <w:lang w:val="en-GB"/>
        </w:rPr>
        <w:t>given</w:t>
      </w:r>
      <w:r w:rsidRPr="00F25DD4" w:rsidR="00644AAC">
        <w:rPr>
          <w:rFonts w:ascii="Arial" w:hAnsi="Arial" w:cs="Arial"/>
          <w:sz w:val="24"/>
          <w:szCs w:val="24"/>
          <w:lang w:val="en-GB"/>
        </w:rPr>
        <w:t xml:space="preserve"> training and support to fulfil their particular role.  </w:t>
      </w:r>
    </w:p>
    <w:p xmlns:wp14="http://schemas.microsoft.com/office/word/2010/wordml" w:rsidRPr="00F25DD4" w:rsidR="00C95184" w:rsidP="00EB0A04" w:rsidRDefault="00C95184" w14:paraId="3DEEC669" wp14:textId="77777777">
      <w:pPr>
        <w:pStyle w:val="NoSpacing"/>
        <w:rPr>
          <w:rFonts w:ascii="Arial" w:hAnsi="Arial" w:cs="Arial"/>
          <w:sz w:val="24"/>
          <w:szCs w:val="24"/>
          <w:lang w:val="en-GB"/>
        </w:rPr>
      </w:pPr>
    </w:p>
    <w:p xmlns:wp14="http://schemas.microsoft.com/office/word/2010/wordml" w:rsidRPr="00F25DD4" w:rsidR="00C34360" w:rsidP="00C34360" w:rsidRDefault="00C34360" w14:paraId="78BC3C08" wp14:textId="77777777">
      <w:pPr>
        <w:pStyle w:val="NoSpacing"/>
        <w:rPr>
          <w:rFonts w:ascii="Arial" w:hAnsi="Arial" w:cs="Arial"/>
          <w:b/>
          <w:sz w:val="24"/>
          <w:szCs w:val="24"/>
          <w:lang w:val="en-GB"/>
        </w:rPr>
      </w:pPr>
      <w:r w:rsidRPr="00F25DD4">
        <w:rPr>
          <w:rFonts w:ascii="Arial" w:hAnsi="Arial" w:cs="Arial"/>
          <w:b/>
          <w:sz w:val="24"/>
          <w:szCs w:val="24"/>
          <w:lang w:val="en-GB"/>
        </w:rPr>
        <w:t>Monitoring and Review</w:t>
      </w:r>
    </w:p>
    <w:p xmlns:wp14="http://schemas.microsoft.com/office/word/2010/wordml" w:rsidRPr="00F25DD4" w:rsidR="00C34360" w:rsidP="00C34360" w:rsidRDefault="00C34360" w14:paraId="3F0DFC81" wp14:textId="77777777">
      <w:pPr>
        <w:pStyle w:val="NoSpacing"/>
        <w:rPr>
          <w:rFonts w:ascii="Arial" w:hAnsi="Arial" w:cs="Arial"/>
          <w:sz w:val="24"/>
          <w:szCs w:val="24"/>
        </w:rPr>
      </w:pPr>
      <w:r w:rsidRPr="00F25DD4">
        <w:rPr>
          <w:rFonts w:ascii="Arial" w:hAnsi="Arial" w:cs="Arial"/>
          <w:sz w:val="24"/>
          <w:szCs w:val="24"/>
          <w:lang w:val="en-GB"/>
        </w:rPr>
        <w:t xml:space="preserve">Management Team are responsible for regularly monitoring, reviewing and reporting on the policy to Management Committee, and for drawing up action plans </w:t>
      </w:r>
      <w:r w:rsidRPr="00F25DD4">
        <w:rPr>
          <w:rFonts w:ascii="Arial" w:hAnsi="Arial" w:cs="Arial"/>
          <w:sz w:val="24"/>
          <w:szCs w:val="24"/>
        </w:rPr>
        <w:t xml:space="preserve">to address any inequalities or unlawful discrimination </w:t>
      </w:r>
      <w:r w:rsidRPr="00F25DD4">
        <w:rPr>
          <w:rFonts w:ascii="Arial" w:hAnsi="Arial" w:cs="Arial"/>
          <w:sz w:val="24"/>
          <w:szCs w:val="24"/>
          <w:lang w:val="en-GB"/>
        </w:rPr>
        <w:t xml:space="preserve">found. </w:t>
      </w:r>
      <w:r w:rsidRPr="00F25DD4">
        <w:rPr>
          <w:rFonts w:ascii="Arial" w:hAnsi="Arial" w:cs="Arial"/>
          <w:sz w:val="24"/>
          <w:szCs w:val="24"/>
        </w:rPr>
        <w:t xml:space="preserve">Monitoring information will be treated anonymously, confidentially and in accordance with Data Protection legislation.  </w:t>
      </w:r>
    </w:p>
    <w:p xmlns:wp14="http://schemas.microsoft.com/office/word/2010/wordml" w:rsidR="00F42A79" w:rsidP="00EB0A04" w:rsidRDefault="00F42A79" w14:paraId="3656B9AB" wp14:textId="77777777">
      <w:pPr>
        <w:pStyle w:val="NoSpacing"/>
        <w:rPr>
          <w:rFonts w:ascii="Arial" w:hAnsi="Arial" w:cs="Arial"/>
          <w:sz w:val="24"/>
          <w:szCs w:val="24"/>
          <w:lang w:val="en-GB"/>
        </w:rPr>
      </w:pPr>
    </w:p>
    <w:p xmlns:wp14="http://schemas.microsoft.com/office/word/2010/wordml" w:rsidRPr="00F25DD4" w:rsidR="000B4C21" w:rsidP="00EB0A04" w:rsidRDefault="000B4C21" w14:paraId="1D393177" wp14:textId="77777777">
      <w:pPr>
        <w:pStyle w:val="NoSpacing"/>
        <w:rPr>
          <w:rFonts w:ascii="Arial" w:hAnsi="Arial" w:cs="Arial"/>
          <w:b/>
          <w:sz w:val="24"/>
          <w:szCs w:val="24"/>
          <w:lang w:val="en-GB"/>
        </w:rPr>
      </w:pPr>
      <w:r w:rsidRPr="00F25DD4">
        <w:rPr>
          <w:rFonts w:ascii="Arial" w:hAnsi="Arial" w:cs="Arial"/>
          <w:b/>
          <w:sz w:val="24"/>
          <w:szCs w:val="24"/>
          <w:lang w:val="en-GB"/>
        </w:rPr>
        <w:t>Breaches</w:t>
      </w:r>
    </w:p>
    <w:p xmlns:wp14="http://schemas.microsoft.com/office/word/2010/wordml" w:rsidRPr="00F25DD4" w:rsidR="00E07273" w:rsidP="00B869FA" w:rsidRDefault="001B4CCB" w14:paraId="04719DF8" wp14:textId="77777777">
      <w:pPr>
        <w:pStyle w:val="NoSpacing"/>
        <w:rPr>
          <w:rFonts w:ascii="Arial" w:hAnsi="Arial" w:cs="Arial"/>
          <w:b/>
          <w:sz w:val="24"/>
          <w:szCs w:val="24"/>
        </w:rPr>
      </w:pPr>
      <w:r w:rsidRPr="00F25DD4">
        <w:rPr>
          <w:rFonts w:ascii="Arial" w:hAnsi="Arial" w:cs="Arial"/>
          <w:sz w:val="24"/>
          <w:szCs w:val="24"/>
          <w:lang w:val="en-GB"/>
        </w:rPr>
        <w:t>Any breaches of the policy will be treated as a serious misdemeanour</w:t>
      </w:r>
      <w:r w:rsidRPr="00F25DD4" w:rsidR="00C34360">
        <w:rPr>
          <w:rFonts w:ascii="Arial" w:hAnsi="Arial" w:cs="Arial"/>
          <w:sz w:val="24"/>
          <w:szCs w:val="24"/>
          <w:lang w:val="en-GB"/>
        </w:rPr>
        <w:t xml:space="preserve"> and dealt with according to the relevant procedures:</w:t>
      </w:r>
      <w:r w:rsidRPr="00F25DD4">
        <w:rPr>
          <w:rFonts w:ascii="Arial" w:hAnsi="Arial" w:cs="Arial"/>
          <w:sz w:val="24"/>
          <w:szCs w:val="24"/>
          <w:lang w:val="en-GB"/>
        </w:rPr>
        <w:t xml:space="preserve"> the disciplinary procedure</w:t>
      </w:r>
      <w:r w:rsidRPr="00F25DD4" w:rsidR="00C34360">
        <w:rPr>
          <w:rFonts w:ascii="Arial" w:hAnsi="Arial" w:cs="Arial"/>
          <w:sz w:val="24"/>
          <w:szCs w:val="24"/>
          <w:lang w:val="en-GB"/>
        </w:rPr>
        <w:t xml:space="preserve"> for staff</w:t>
      </w:r>
      <w:r w:rsidRPr="00F25DD4">
        <w:rPr>
          <w:rFonts w:ascii="Arial" w:hAnsi="Arial" w:cs="Arial"/>
          <w:sz w:val="24"/>
          <w:szCs w:val="24"/>
          <w:lang w:val="en-GB"/>
        </w:rPr>
        <w:t xml:space="preserve">; volunteers may be asked to leave; </w:t>
      </w:r>
      <w:r w:rsidRPr="00F25DD4">
        <w:rPr>
          <w:rFonts w:ascii="Arial" w:hAnsi="Arial" w:cs="Arial"/>
          <w:sz w:val="24"/>
          <w:szCs w:val="24"/>
          <w:lang w:val="en-GB"/>
        </w:rPr>
        <w:lastRenderedPageBreak/>
        <w:t>use of contractors may be discontinued</w:t>
      </w:r>
      <w:r w:rsidRPr="00F25DD4" w:rsidR="00B176C2">
        <w:rPr>
          <w:rFonts w:ascii="Arial" w:hAnsi="Arial" w:cs="Arial"/>
          <w:sz w:val="24"/>
          <w:szCs w:val="24"/>
          <w:lang w:val="en-GB"/>
        </w:rPr>
        <w:t>,</w:t>
      </w:r>
      <w:r w:rsidRPr="00F25DD4">
        <w:rPr>
          <w:rFonts w:ascii="Arial" w:hAnsi="Arial" w:cs="Arial"/>
          <w:sz w:val="24"/>
          <w:szCs w:val="24"/>
          <w:lang w:val="en-GB"/>
        </w:rPr>
        <w:t xml:space="preserve"> and service users may be banned from using the service.  </w:t>
      </w:r>
      <w:r w:rsidR="00B00695">
        <w:rPr>
          <w:rFonts w:ascii="Arial" w:hAnsi="Arial" w:cs="Arial"/>
          <w:sz w:val="24"/>
          <w:szCs w:val="24"/>
          <w:lang w:val="en-GB"/>
        </w:rPr>
        <w:t>People who feel that</w:t>
      </w:r>
      <w:r w:rsidRPr="00F25DD4">
        <w:rPr>
          <w:rFonts w:ascii="Arial" w:hAnsi="Arial" w:cs="Arial"/>
          <w:sz w:val="24"/>
          <w:szCs w:val="24"/>
          <w:lang w:val="en-GB"/>
        </w:rPr>
        <w:t xml:space="preserve"> they have been discriminated against should raise the matter as soon as possible; staff by using the grievance procedure</w:t>
      </w:r>
      <w:r w:rsidRPr="00F25DD4" w:rsidR="00B176C2">
        <w:rPr>
          <w:rFonts w:ascii="Arial" w:hAnsi="Arial" w:cs="Arial"/>
          <w:sz w:val="24"/>
          <w:szCs w:val="24"/>
          <w:lang w:val="en-GB"/>
        </w:rPr>
        <w:t>,</w:t>
      </w:r>
      <w:r w:rsidRPr="00F25DD4">
        <w:rPr>
          <w:rFonts w:ascii="Arial" w:hAnsi="Arial" w:cs="Arial"/>
          <w:sz w:val="24"/>
          <w:szCs w:val="24"/>
          <w:lang w:val="en-GB"/>
        </w:rPr>
        <w:t xml:space="preserve"> and volunteers and service users the complaints procedure.  </w:t>
      </w:r>
      <w:bookmarkStart w:name="_GoBack" w:id="0"/>
      <w:bookmarkEnd w:id="0"/>
    </w:p>
    <w:sectPr w:rsidRPr="00F25DD4" w:rsidR="00E07273" w:rsidSect="000F6A28">
      <w:headerReference w:type="default" r:id="rId10"/>
      <w:footerReference w:type="default" r:id="rId11"/>
      <w:pgSz w:w="12240" w:h="15840" w:orient="portrait"/>
      <w:pgMar w:top="1440" w:right="1080" w:bottom="1276" w:left="851"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350FBC" w:rsidP="00BA334E" w:rsidRDefault="00350FBC" w14:paraId="3461D779" wp14:textId="77777777">
      <w:pPr>
        <w:spacing w:after="0" w:line="240" w:lineRule="auto"/>
      </w:pPr>
      <w:r>
        <w:separator/>
      </w:r>
    </w:p>
  </w:endnote>
  <w:endnote w:type="continuationSeparator" w:id="0">
    <w:p xmlns:wp14="http://schemas.microsoft.com/office/word/2010/wordml" w:rsidR="00350FBC" w:rsidP="00BA334E" w:rsidRDefault="00350FBC" w14:paraId="3CF2D8B6"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ayout w:type="fixed"/>
      <w:tblLook w:val="06A0"/>
    </w:tblPr>
    <w:tblGrid>
      <w:gridCol w:w="3436"/>
      <w:gridCol w:w="3436"/>
      <w:gridCol w:w="3436"/>
    </w:tblGrid>
    <w:tr xmlns:wp14="http://schemas.microsoft.com/office/word/2010/wordml" w:rsidR="41F4D72C" w:rsidTr="41F4D72C" w14:paraId="53128261" wp14:textId="77777777">
      <w:tc>
        <w:tcPr>
          <w:tcW w:w="3436" w:type="dxa"/>
        </w:tcPr>
        <w:p w:rsidR="41F4D72C" w:rsidP="41F4D72C" w:rsidRDefault="41F4D72C" w14:paraId="62486C05" wp14:textId="77777777">
          <w:pPr>
            <w:pStyle w:val="Header"/>
            <w:ind w:left="-115"/>
          </w:pPr>
        </w:p>
      </w:tc>
      <w:tc>
        <w:tcPr>
          <w:tcW w:w="3436" w:type="dxa"/>
        </w:tcPr>
        <w:p w:rsidR="41F4D72C" w:rsidP="41F4D72C" w:rsidRDefault="41F4D72C" w14:paraId="4101652C" wp14:textId="77777777">
          <w:pPr>
            <w:pStyle w:val="Header"/>
            <w:jc w:val="center"/>
          </w:pPr>
        </w:p>
      </w:tc>
      <w:tc>
        <w:tcPr>
          <w:tcW w:w="3436" w:type="dxa"/>
        </w:tcPr>
        <w:p w:rsidR="41F4D72C" w:rsidP="41F4D72C" w:rsidRDefault="41F4D72C" w14:paraId="4B99056E" wp14:textId="77777777">
          <w:pPr>
            <w:pStyle w:val="Header"/>
            <w:ind w:right="-115"/>
            <w:jc w:val="right"/>
          </w:pPr>
        </w:p>
      </w:tc>
    </w:tr>
  </w:tbl>
  <w:p xmlns:wp14="http://schemas.microsoft.com/office/word/2010/wordml" w:rsidR="41F4D72C" w:rsidP="41F4D72C" w:rsidRDefault="41F4D72C" w14:paraId="1299C43A"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350FBC" w:rsidP="00BA334E" w:rsidRDefault="00350FBC" w14:paraId="45FB0818" wp14:textId="77777777">
      <w:pPr>
        <w:spacing w:after="0" w:line="240" w:lineRule="auto"/>
      </w:pPr>
      <w:r>
        <w:separator/>
      </w:r>
    </w:p>
  </w:footnote>
  <w:footnote w:type="continuationSeparator" w:id="0">
    <w:p xmlns:wp14="http://schemas.microsoft.com/office/word/2010/wordml" w:rsidR="00350FBC" w:rsidP="00BA334E" w:rsidRDefault="00350FBC" w14:paraId="049F31CB"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E01CB9" w:rsidR="00E07273" w:rsidP="00BA334E" w:rsidRDefault="00E07273" w14:paraId="786ACC6F" wp14:textId="77777777">
    <w:pPr>
      <w:pStyle w:val="NoSpacing"/>
      <w:jc w:val="right"/>
      <w:rPr>
        <w:rFonts w:ascii="Arial" w:hAnsi="Arial" w:cs="Arial"/>
        <w:sz w:val="16"/>
        <w:szCs w:val="16"/>
      </w:rPr>
    </w:pPr>
    <w:r w:rsidRPr="00E01CB9">
      <w:rPr>
        <w:rFonts w:ascii="Arial" w:hAnsi="Arial" w:cs="Arial"/>
        <w:sz w:val="16"/>
        <w:szCs w:val="16"/>
      </w:rPr>
      <w:t xml:space="preserve">Mind in Camden Policies and Procedures                                                                                                           </w:t>
    </w:r>
  </w:p>
  <w:p xmlns:wp14="http://schemas.microsoft.com/office/word/2010/wordml" w:rsidRPr="00E01CB9" w:rsidR="00E07273" w:rsidP="00BA334E" w:rsidRDefault="00E07273" w14:paraId="16548003" wp14:textId="77777777">
    <w:pPr>
      <w:pStyle w:val="NoSpacing"/>
      <w:jc w:val="right"/>
      <w:rPr>
        <w:rFonts w:ascii="Arial" w:hAnsi="Arial" w:cs="Arial"/>
        <w:sz w:val="16"/>
        <w:szCs w:val="16"/>
      </w:rPr>
    </w:pPr>
    <w:r w:rsidRPr="00E01CB9">
      <w:rPr>
        <w:rFonts w:ascii="Arial" w:hAnsi="Arial" w:cs="Arial"/>
        <w:sz w:val="16"/>
        <w:szCs w:val="16"/>
      </w:rPr>
      <w:t>Equality Policy &amp; Action Plan</w:t>
    </w:r>
  </w:p>
  <w:p xmlns:wp14="http://schemas.microsoft.com/office/word/2010/wordml" w:rsidRPr="00E01CB9" w:rsidR="00E07273" w:rsidP="00BA334E" w:rsidRDefault="00E07273" w14:paraId="0B8245F7" wp14:textId="77777777">
    <w:pPr>
      <w:pStyle w:val="NoSpacing"/>
      <w:jc w:val="right"/>
      <w:rPr>
        <w:rFonts w:ascii="Arial" w:hAnsi="Arial" w:cs="Arial"/>
        <w:sz w:val="16"/>
        <w:szCs w:val="16"/>
      </w:rPr>
    </w:pPr>
    <w:r w:rsidRPr="00E01CB9">
      <w:rPr>
        <w:rFonts w:ascii="Arial" w:hAnsi="Arial" w:cs="Arial"/>
        <w:sz w:val="16"/>
        <w:szCs w:val="16"/>
      </w:rPr>
      <w:t>Issued 6.6.01</w:t>
    </w:r>
  </w:p>
  <w:p xmlns:wp14="http://schemas.microsoft.com/office/word/2010/wordml" w:rsidRPr="00E01CB9" w:rsidR="00E07273" w:rsidP="00BA334E" w:rsidRDefault="00E07273" w14:paraId="6460698A" wp14:textId="6088397A">
    <w:pPr>
      <w:pStyle w:val="NoSpacing"/>
      <w:jc w:val="right"/>
      <w:rPr>
        <w:rFonts w:ascii="Arial" w:hAnsi="Arial" w:cs="Arial"/>
        <w:sz w:val="16"/>
        <w:szCs w:val="16"/>
      </w:rPr>
    </w:pPr>
    <w:r w:rsidRPr="435BC9F0" w:rsidR="435BC9F0">
      <w:rPr>
        <w:rFonts w:ascii="Arial" w:hAnsi="Arial" w:cs="Arial"/>
        <w:sz w:val="16"/>
        <w:szCs w:val="16"/>
      </w:rPr>
      <w:t xml:space="preserve">Last reviewed: </w:t>
    </w:r>
    <w:r w:rsidRPr="435BC9F0" w:rsidR="435BC9F0">
      <w:rPr>
        <w:rFonts w:ascii="Arial" w:hAnsi="Arial" w:cs="Arial"/>
        <w:sz w:val="16"/>
        <w:szCs w:val="16"/>
      </w:rPr>
      <w:t>27.07.20</w:t>
    </w:r>
  </w:p>
  <w:p xmlns:wp14="http://schemas.microsoft.com/office/word/2010/wordml" w:rsidRPr="00E01CB9" w:rsidR="00E07273" w:rsidP="00BA334E" w:rsidRDefault="00E07273" w14:paraId="2BB2591A" wp14:textId="77777777">
    <w:pPr>
      <w:pStyle w:val="NoSpacing"/>
      <w:jc w:val="right"/>
      <w:rPr>
        <w:rFonts w:ascii="Arial" w:hAnsi="Arial" w:cs="Arial"/>
        <w:sz w:val="16"/>
        <w:szCs w:val="16"/>
      </w:rPr>
    </w:pPr>
    <w:r w:rsidRPr="00E01CB9">
      <w:rPr>
        <w:rFonts w:ascii="Arial" w:hAnsi="Arial" w:cs="Arial"/>
        <w:sz w:val="16"/>
        <w:szCs w:val="16"/>
      </w:rPr>
      <w:t>Authorised by: Management Committee</w:t>
    </w:r>
  </w:p>
  <w:p xmlns:wp14="http://schemas.microsoft.com/office/word/2010/wordml" w:rsidR="00E07273" w:rsidRDefault="00E07273" w14:paraId="4DDBEF00"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673"/>
    <w:multiLevelType w:val="hybridMultilevel"/>
    <w:tmpl w:val="E6248E0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nsid w:val="16195EFC"/>
    <w:multiLevelType w:val="hybridMultilevel"/>
    <w:tmpl w:val="74927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1E485C1A"/>
    <w:multiLevelType w:val="hybridMultilevel"/>
    <w:tmpl w:val="2C60B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12244B4"/>
    <w:multiLevelType w:val="hybridMultilevel"/>
    <w:tmpl w:val="D9C29F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38055F17"/>
    <w:multiLevelType w:val="hybridMultilevel"/>
    <w:tmpl w:val="75A2245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3E574A43"/>
    <w:multiLevelType w:val="hybridMultilevel"/>
    <w:tmpl w:val="76FAF3B0"/>
    <w:lvl w:ilvl="0" w:tplc="6F4C1AC8">
      <w:start w:val="1"/>
      <w:numFmt w:val="bullet"/>
      <w:lvlText w:val=""/>
      <w:lvlJc w:val="left"/>
      <w:pPr>
        <w:ind w:left="720" w:hanging="360"/>
      </w:pPr>
      <w:rPr>
        <w:rFonts w:hint="default" w:ascii="Symbol" w:hAnsi="Symbol"/>
      </w:rPr>
    </w:lvl>
    <w:lvl w:ilvl="1" w:tplc="B1827498">
      <w:start w:val="1"/>
      <w:numFmt w:val="bullet"/>
      <w:lvlText w:val="o"/>
      <w:lvlJc w:val="left"/>
      <w:pPr>
        <w:ind w:left="1440" w:hanging="360"/>
      </w:pPr>
      <w:rPr>
        <w:rFonts w:hint="default" w:ascii="Courier New" w:hAnsi="Courier New"/>
      </w:rPr>
    </w:lvl>
    <w:lvl w:ilvl="2" w:tplc="4B02FFCE">
      <w:start w:val="1"/>
      <w:numFmt w:val="bullet"/>
      <w:lvlText w:val=""/>
      <w:lvlJc w:val="left"/>
      <w:pPr>
        <w:ind w:left="2160" w:hanging="360"/>
      </w:pPr>
      <w:rPr>
        <w:rFonts w:hint="default" w:ascii="Wingdings" w:hAnsi="Wingdings"/>
      </w:rPr>
    </w:lvl>
    <w:lvl w:ilvl="3" w:tplc="12AA4D1E">
      <w:start w:val="1"/>
      <w:numFmt w:val="bullet"/>
      <w:lvlText w:val=""/>
      <w:lvlJc w:val="left"/>
      <w:pPr>
        <w:ind w:left="2880" w:hanging="360"/>
      </w:pPr>
      <w:rPr>
        <w:rFonts w:hint="default" w:ascii="Symbol" w:hAnsi="Symbol"/>
      </w:rPr>
    </w:lvl>
    <w:lvl w:ilvl="4" w:tplc="ED068AF0">
      <w:start w:val="1"/>
      <w:numFmt w:val="bullet"/>
      <w:lvlText w:val="o"/>
      <w:lvlJc w:val="left"/>
      <w:pPr>
        <w:ind w:left="3600" w:hanging="360"/>
      </w:pPr>
      <w:rPr>
        <w:rFonts w:hint="default" w:ascii="Courier New" w:hAnsi="Courier New"/>
      </w:rPr>
    </w:lvl>
    <w:lvl w:ilvl="5" w:tplc="ABDC9748">
      <w:start w:val="1"/>
      <w:numFmt w:val="bullet"/>
      <w:lvlText w:val=""/>
      <w:lvlJc w:val="left"/>
      <w:pPr>
        <w:ind w:left="4320" w:hanging="360"/>
      </w:pPr>
      <w:rPr>
        <w:rFonts w:hint="default" w:ascii="Wingdings" w:hAnsi="Wingdings"/>
      </w:rPr>
    </w:lvl>
    <w:lvl w:ilvl="6" w:tplc="44A6198A">
      <w:start w:val="1"/>
      <w:numFmt w:val="bullet"/>
      <w:lvlText w:val=""/>
      <w:lvlJc w:val="left"/>
      <w:pPr>
        <w:ind w:left="5040" w:hanging="360"/>
      </w:pPr>
      <w:rPr>
        <w:rFonts w:hint="default" w:ascii="Symbol" w:hAnsi="Symbol"/>
      </w:rPr>
    </w:lvl>
    <w:lvl w:ilvl="7" w:tplc="2B8C1CA2">
      <w:start w:val="1"/>
      <w:numFmt w:val="bullet"/>
      <w:lvlText w:val="o"/>
      <w:lvlJc w:val="left"/>
      <w:pPr>
        <w:ind w:left="5760" w:hanging="360"/>
      </w:pPr>
      <w:rPr>
        <w:rFonts w:hint="default" w:ascii="Courier New" w:hAnsi="Courier New"/>
      </w:rPr>
    </w:lvl>
    <w:lvl w:ilvl="8" w:tplc="E0D02668">
      <w:start w:val="1"/>
      <w:numFmt w:val="bullet"/>
      <w:lvlText w:val=""/>
      <w:lvlJc w:val="left"/>
      <w:pPr>
        <w:ind w:left="6480" w:hanging="360"/>
      </w:pPr>
      <w:rPr>
        <w:rFonts w:hint="default" w:ascii="Wingdings" w:hAnsi="Wingdings"/>
      </w:rPr>
    </w:lvl>
  </w:abstractNum>
  <w:abstractNum w:abstractNumId="6">
    <w:nsid w:val="42487BC0"/>
    <w:multiLevelType w:val="hybridMultilevel"/>
    <w:tmpl w:val="88941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4CC27A66"/>
    <w:multiLevelType w:val="hybridMultilevel"/>
    <w:tmpl w:val="FFBC816E"/>
    <w:lvl w:ilvl="0" w:tplc="04090001">
      <w:start w:val="1"/>
      <w:numFmt w:val="bullet"/>
      <w:pStyle w:val="ListNumber"/>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4F5230F3"/>
    <w:multiLevelType w:val="hybridMultilevel"/>
    <w:tmpl w:val="091E2864"/>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0B508CB"/>
    <w:multiLevelType w:val="hybridMultilevel"/>
    <w:tmpl w:val="24869D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560F5640"/>
    <w:multiLevelType w:val="hybridMultilevel"/>
    <w:tmpl w:val="0942884C"/>
    <w:lvl w:ilvl="0" w:tplc="FFFFFFFF">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1">
    <w:nsid w:val="5EDC588A"/>
    <w:multiLevelType w:val="hybridMultilevel"/>
    <w:tmpl w:val="E4A8A146"/>
    <w:lvl w:ilvl="0" w:tplc="71F8CE84">
      <w:start w:val="1"/>
      <w:numFmt w:val="bullet"/>
      <w:lvlText w:val=""/>
      <w:lvlJc w:val="left"/>
      <w:pPr>
        <w:ind w:left="720" w:hanging="360"/>
      </w:pPr>
      <w:rPr>
        <w:rFonts w:hint="default" w:ascii="Symbol" w:hAnsi="Symbol"/>
      </w:rPr>
    </w:lvl>
    <w:lvl w:ilvl="1" w:tplc="461C1F08">
      <w:start w:val="1"/>
      <w:numFmt w:val="bullet"/>
      <w:lvlText w:val="o"/>
      <w:lvlJc w:val="left"/>
      <w:pPr>
        <w:ind w:left="1440" w:hanging="360"/>
      </w:pPr>
      <w:rPr>
        <w:rFonts w:hint="default" w:ascii="Courier New" w:hAnsi="Courier New"/>
      </w:rPr>
    </w:lvl>
    <w:lvl w:ilvl="2" w:tplc="F29E29F2">
      <w:start w:val="1"/>
      <w:numFmt w:val="bullet"/>
      <w:lvlText w:val=""/>
      <w:lvlJc w:val="left"/>
      <w:pPr>
        <w:ind w:left="2160" w:hanging="360"/>
      </w:pPr>
      <w:rPr>
        <w:rFonts w:hint="default" w:ascii="Wingdings" w:hAnsi="Wingdings"/>
      </w:rPr>
    </w:lvl>
    <w:lvl w:ilvl="3" w:tplc="846A683E">
      <w:start w:val="1"/>
      <w:numFmt w:val="bullet"/>
      <w:lvlText w:val=""/>
      <w:lvlJc w:val="left"/>
      <w:pPr>
        <w:ind w:left="2880" w:hanging="360"/>
      </w:pPr>
      <w:rPr>
        <w:rFonts w:hint="default" w:ascii="Symbol" w:hAnsi="Symbol"/>
      </w:rPr>
    </w:lvl>
    <w:lvl w:ilvl="4" w:tplc="A5983700">
      <w:start w:val="1"/>
      <w:numFmt w:val="bullet"/>
      <w:lvlText w:val="o"/>
      <w:lvlJc w:val="left"/>
      <w:pPr>
        <w:ind w:left="3600" w:hanging="360"/>
      </w:pPr>
      <w:rPr>
        <w:rFonts w:hint="default" w:ascii="Courier New" w:hAnsi="Courier New"/>
      </w:rPr>
    </w:lvl>
    <w:lvl w:ilvl="5" w:tplc="4E880B88">
      <w:start w:val="1"/>
      <w:numFmt w:val="bullet"/>
      <w:lvlText w:val=""/>
      <w:lvlJc w:val="left"/>
      <w:pPr>
        <w:ind w:left="4320" w:hanging="360"/>
      </w:pPr>
      <w:rPr>
        <w:rFonts w:hint="default" w:ascii="Wingdings" w:hAnsi="Wingdings"/>
      </w:rPr>
    </w:lvl>
    <w:lvl w:ilvl="6" w:tplc="C588A962">
      <w:start w:val="1"/>
      <w:numFmt w:val="bullet"/>
      <w:lvlText w:val=""/>
      <w:lvlJc w:val="left"/>
      <w:pPr>
        <w:ind w:left="5040" w:hanging="360"/>
      </w:pPr>
      <w:rPr>
        <w:rFonts w:hint="default" w:ascii="Symbol" w:hAnsi="Symbol"/>
      </w:rPr>
    </w:lvl>
    <w:lvl w:ilvl="7" w:tplc="A698B6DE">
      <w:start w:val="1"/>
      <w:numFmt w:val="bullet"/>
      <w:lvlText w:val="o"/>
      <w:lvlJc w:val="left"/>
      <w:pPr>
        <w:ind w:left="5760" w:hanging="360"/>
      </w:pPr>
      <w:rPr>
        <w:rFonts w:hint="default" w:ascii="Courier New" w:hAnsi="Courier New"/>
      </w:rPr>
    </w:lvl>
    <w:lvl w:ilvl="8" w:tplc="E8441A04">
      <w:start w:val="1"/>
      <w:numFmt w:val="bullet"/>
      <w:lvlText w:val=""/>
      <w:lvlJc w:val="left"/>
      <w:pPr>
        <w:ind w:left="6480" w:hanging="360"/>
      </w:pPr>
      <w:rPr>
        <w:rFonts w:hint="default" w:ascii="Wingdings" w:hAnsi="Wingdings"/>
      </w:rPr>
    </w:lvl>
  </w:abstractNum>
  <w:abstractNum w:abstractNumId="12">
    <w:nsid w:val="711055A5"/>
    <w:multiLevelType w:val="hybridMultilevel"/>
    <w:tmpl w:val="AA540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71354C9E"/>
    <w:multiLevelType w:val="hybridMultilevel"/>
    <w:tmpl w:val="EE34DDBA"/>
    <w:lvl w:ilvl="0" w:tplc="C630D7A6">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721B56F7"/>
    <w:multiLevelType w:val="hybridMultilevel"/>
    <w:tmpl w:val="F25AF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77037401"/>
    <w:multiLevelType w:val="hybridMultilevel"/>
    <w:tmpl w:val="65909EC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nsid w:val="77512907"/>
    <w:multiLevelType w:val="hybridMultilevel"/>
    <w:tmpl w:val="38EE5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78EC4855"/>
    <w:multiLevelType w:val="hybridMultilevel"/>
    <w:tmpl w:val="5B622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7"/>
  </w:num>
  <w:num w:numId="4">
    <w:abstractNumId w:val="15"/>
  </w:num>
  <w:num w:numId="5">
    <w:abstractNumId w:val="9"/>
  </w:num>
  <w:num w:numId="6">
    <w:abstractNumId w:val="0"/>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16"/>
  </w:num>
  <w:num w:numId="12">
    <w:abstractNumId w:val="2"/>
  </w:num>
  <w:num w:numId="13">
    <w:abstractNumId w:val="17"/>
  </w:num>
  <w:num w:numId="14">
    <w:abstractNumId w:val="12"/>
  </w:num>
  <w:num w:numId="15">
    <w:abstractNumId w:val="6"/>
  </w:num>
  <w:num w:numId="16">
    <w:abstractNumId w:val="3"/>
  </w:num>
  <w:num w:numId="17">
    <w:abstractNumId w:val="1"/>
  </w:num>
  <w:num w:numId="18">
    <w:abstractNumId w:val="1"/>
  </w:num>
  <w:num w:numId="19">
    <w:abstractNumId w:val="1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748A"/>
    <w:rsid w:val="00082D3F"/>
    <w:rsid w:val="00085038"/>
    <w:rsid w:val="000B2DAA"/>
    <w:rsid w:val="000B4C21"/>
    <w:rsid w:val="000F6A28"/>
    <w:rsid w:val="00120B14"/>
    <w:rsid w:val="00162879"/>
    <w:rsid w:val="00170DA8"/>
    <w:rsid w:val="00174DEB"/>
    <w:rsid w:val="001A165A"/>
    <w:rsid w:val="001B4CCB"/>
    <w:rsid w:val="001F4716"/>
    <w:rsid w:val="0022333F"/>
    <w:rsid w:val="00236DD1"/>
    <w:rsid w:val="00244DDA"/>
    <w:rsid w:val="00252657"/>
    <w:rsid w:val="00262099"/>
    <w:rsid w:val="00273A19"/>
    <w:rsid w:val="00324500"/>
    <w:rsid w:val="00330E50"/>
    <w:rsid w:val="00350FBC"/>
    <w:rsid w:val="00360B49"/>
    <w:rsid w:val="00366169"/>
    <w:rsid w:val="00392921"/>
    <w:rsid w:val="003D255C"/>
    <w:rsid w:val="003D42A8"/>
    <w:rsid w:val="003F1078"/>
    <w:rsid w:val="0040748A"/>
    <w:rsid w:val="00415677"/>
    <w:rsid w:val="00451859"/>
    <w:rsid w:val="00454B23"/>
    <w:rsid w:val="004908E0"/>
    <w:rsid w:val="00493AB1"/>
    <w:rsid w:val="004C1A98"/>
    <w:rsid w:val="004D0871"/>
    <w:rsid w:val="004E01FB"/>
    <w:rsid w:val="004E2263"/>
    <w:rsid w:val="00537A6E"/>
    <w:rsid w:val="005C4233"/>
    <w:rsid w:val="005F36CF"/>
    <w:rsid w:val="005F5250"/>
    <w:rsid w:val="00644AAC"/>
    <w:rsid w:val="00665FD0"/>
    <w:rsid w:val="00677F8D"/>
    <w:rsid w:val="006C5EC3"/>
    <w:rsid w:val="00720682"/>
    <w:rsid w:val="007A708D"/>
    <w:rsid w:val="007D2BF5"/>
    <w:rsid w:val="00834FC1"/>
    <w:rsid w:val="00837E9A"/>
    <w:rsid w:val="0086352E"/>
    <w:rsid w:val="008651B7"/>
    <w:rsid w:val="00877855"/>
    <w:rsid w:val="00910622"/>
    <w:rsid w:val="00931718"/>
    <w:rsid w:val="00964F36"/>
    <w:rsid w:val="009B7761"/>
    <w:rsid w:val="009E26CF"/>
    <w:rsid w:val="009F04F7"/>
    <w:rsid w:val="00A07DE3"/>
    <w:rsid w:val="00A242FF"/>
    <w:rsid w:val="00A4334E"/>
    <w:rsid w:val="00A6776D"/>
    <w:rsid w:val="00A71B56"/>
    <w:rsid w:val="00AC354F"/>
    <w:rsid w:val="00AE32F2"/>
    <w:rsid w:val="00B00695"/>
    <w:rsid w:val="00B16FA4"/>
    <w:rsid w:val="00B17286"/>
    <w:rsid w:val="00B176C2"/>
    <w:rsid w:val="00B47355"/>
    <w:rsid w:val="00B869FA"/>
    <w:rsid w:val="00BA334E"/>
    <w:rsid w:val="00BB3CFA"/>
    <w:rsid w:val="00BD4F76"/>
    <w:rsid w:val="00BE3F3F"/>
    <w:rsid w:val="00C34360"/>
    <w:rsid w:val="00C6182A"/>
    <w:rsid w:val="00C6794C"/>
    <w:rsid w:val="00C95184"/>
    <w:rsid w:val="00D25D8D"/>
    <w:rsid w:val="00D33328"/>
    <w:rsid w:val="00D6226D"/>
    <w:rsid w:val="00D6244F"/>
    <w:rsid w:val="00D7498D"/>
    <w:rsid w:val="00DA5E64"/>
    <w:rsid w:val="00DB34D8"/>
    <w:rsid w:val="00E01CB9"/>
    <w:rsid w:val="00E07273"/>
    <w:rsid w:val="00E44532"/>
    <w:rsid w:val="00E67FCB"/>
    <w:rsid w:val="00EA7BED"/>
    <w:rsid w:val="00EB0A04"/>
    <w:rsid w:val="00EC1398"/>
    <w:rsid w:val="00EC611B"/>
    <w:rsid w:val="00F122EB"/>
    <w:rsid w:val="00F25DD4"/>
    <w:rsid w:val="00F42A79"/>
    <w:rsid w:val="00F831E6"/>
    <w:rsid w:val="00FF7644"/>
    <w:rsid w:val="0AB380CF"/>
    <w:rsid w:val="0BC5C12A"/>
    <w:rsid w:val="0CDCC561"/>
    <w:rsid w:val="1A2E87A4"/>
    <w:rsid w:val="23815462"/>
    <w:rsid w:val="305C36E9"/>
    <w:rsid w:val="41F4D72C"/>
    <w:rsid w:val="435BC9F0"/>
    <w:rsid w:val="4DF91CD0"/>
    <w:rsid w:val="5448CAA0"/>
    <w:rsid w:val="79AE2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541E"/>
  <w15:docId w15:val="{4f81f0e8-ec33-42fb-afb8-3a8c76ef817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4716"/>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62099"/>
    <w:pPr>
      <w:ind w:left="720"/>
      <w:contextualSpacing/>
    </w:pPr>
  </w:style>
  <w:style w:type="paragraph" w:styleId="NoSpacing">
    <w:name w:val="No Spacing"/>
    <w:uiPriority w:val="1"/>
    <w:qFormat/>
    <w:rsid w:val="00EB0A04"/>
    <w:pPr>
      <w:spacing w:after="0" w:line="240" w:lineRule="auto"/>
    </w:pPr>
  </w:style>
  <w:style w:type="paragraph" w:styleId="Header">
    <w:name w:val="header"/>
    <w:basedOn w:val="Normal"/>
    <w:link w:val="HeaderChar"/>
    <w:unhideWhenUsed/>
    <w:rsid w:val="00BA334E"/>
    <w:pPr>
      <w:tabs>
        <w:tab w:val="center" w:pos="4680"/>
        <w:tab w:val="right" w:pos="9360"/>
      </w:tabs>
      <w:spacing w:after="0" w:line="240" w:lineRule="auto"/>
    </w:pPr>
  </w:style>
  <w:style w:type="character" w:styleId="HeaderChar" w:customStyle="1">
    <w:name w:val="Header Char"/>
    <w:basedOn w:val="DefaultParagraphFont"/>
    <w:link w:val="Header"/>
    <w:rsid w:val="00BA334E"/>
  </w:style>
  <w:style w:type="paragraph" w:styleId="Footer">
    <w:name w:val="footer"/>
    <w:basedOn w:val="Normal"/>
    <w:link w:val="FooterChar"/>
    <w:uiPriority w:val="99"/>
    <w:unhideWhenUsed/>
    <w:rsid w:val="00BA33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334E"/>
  </w:style>
  <w:style w:type="paragraph" w:styleId="ListNumber">
    <w:name w:val="List Number"/>
    <w:basedOn w:val="Normal"/>
    <w:uiPriority w:val="99"/>
    <w:semiHidden/>
    <w:unhideWhenUsed/>
    <w:rsid w:val="00834FC1"/>
    <w:pPr>
      <w:numPr>
        <w:numId w:val="3"/>
      </w:numPr>
      <w:spacing w:after="0" w:line="240" w:lineRule="auto"/>
      <w:contextualSpacing/>
    </w:pPr>
    <w:rPr>
      <w:rFonts w:ascii="Arial" w:hAnsi="Arial" w:eastAsia="Times New Roman" w:cs="Times New Roman"/>
      <w:sz w:val="20"/>
      <w:szCs w:val="20"/>
      <w:lang w:val="en-GB"/>
    </w:rPr>
  </w:style>
  <w:style w:type="paragraph" w:styleId="BalloonText">
    <w:name w:val="Balloon Text"/>
    <w:basedOn w:val="Normal"/>
    <w:link w:val="BalloonTextChar"/>
    <w:uiPriority w:val="99"/>
    <w:semiHidden/>
    <w:unhideWhenUsed/>
    <w:rsid w:val="00B16F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6FA4"/>
    <w:rPr>
      <w:rFonts w:ascii="Segoe UI" w:hAnsi="Segoe UI" w:cs="Segoe UI"/>
      <w:sz w:val="18"/>
      <w:szCs w:val="18"/>
    </w:r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681464">
      <w:bodyDiv w:val="1"/>
      <w:marLeft w:val="0"/>
      <w:marRight w:val="0"/>
      <w:marTop w:val="0"/>
      <w:marBottom w:val="0"/>
      <w:divBdr>
        <w:top w:val="none" w:sz="0" w:space="0" w:color="auto"/>
        <w:left w:val="none" w:sz="0" w:space="0" w:color="auto"/>
        <w:bottom w:val="none" w:sz="0" w:space="0" w:color="auto"/>
        <w:right w:val="none" w:sz="0" w:space="0" w:color="auto"/>
      </w:divBdr>
    </w:div>
    <w:div w:id="1169713532">
      <w:bodyDiv w:val="1"/>
      <w:marLeft w:val="0"/>
      <w:marRight w:val="0"/>
      <w:marTop w:val="0"/>
      <w:marBottom w:val="0"/>
      <w:divBdr>
        <w:top w:val="none" w:sz="0" w:space="0" w:color="auto"/>
        <w:left w:val="none" w:sz="0" w:space="0" w:color="auto"/>
        <w:bottom w:val="none" w:sz="0" w:space="0" w:color="auto"/>
        <w:right w:val="none" w:sz="0" w:space="0" w:color="auto"/>
      </w:divBdr>
    </w:div>
    <w:div w:id="1350910499">
      <w:bodyDiv w:val="1"/>
      <w:marLeft w:val="0"/>
      <w:marRight w:val="0"/>
      <w:marTop w:val="0"/>
      <w:marBottom w:val="0"/>
      <w:divBdr>
        <w:top w:val="none" w:sz="0" w:space="0" w:color="auto"/>
        <w:left w:val="none" w:sz="0" w:space="0" w:color="auto"/>
        <w:bottom w:val="none" w:sz="0" w:space="0" w:color="auto"/>
        <w:right w:val="none" w:sz="0" w:space="0" w:color="auto"/>
      </w:divBdr>
    </w:div>
    <w:div w:id="16072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4448da-373e-4d0c-9cc9-47acafacb42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3BD8CA4151BC418BCDDDBA88251853" ma:contentTypeVersion="11" ma:contentTypeDescription="Create a new document." ma:contentTypeScope="" ma:versionID="3375fef4dde6b3b1c6bdee2586c99480">
  <xsd:schema xmlns:xsd="http://www.w3.org/2001/XMLSchema" xmlns:xs="http://www.w3.org/2001/XMLSchema" xmlns:p="http://schemas.microsoft.com/office/2006/metadata/properties" xmlns:ns2="33b1430b-7a85-415e-ab41-a817bdd2a6f4" xmlns:ns3="384448da-373e-4d0c-9cc9-47acafacb424" targetNamespace="http://schemas.microsoft.com/office/2006/metadata/properties" ma:root="true" ma:fieldsID="7200360b4edc7b8ed5774fd67a9fa889" ns2:_="" ns3:_="">
    <xsd:import namespace="33b1430b-7a85-415e-ab41-a817bdd2a6f4"/>
    <xsd:import namespace="384448da-373e-4d0c-9cc9-47acafacb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1430b-7a85-415e-ab41-a817bdd2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448da-373e-4d0c-9cc9-47acafacb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B968E-25DC-4C94-85FD-76F9993143C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c39c7c5-e506-4364-a70c-7fc6f3d22057"/>
    <ds:schemaRef ds:uri="32c582b4-90f3-496f-8dea-c3faf632dba8"/>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B250123-83B3-4C09-8F51-132B170D29B7}">
  <ds:schemaRefs>
    <ds:schemaRef ds:uri="http://schemas.microsoft.com/sharepoint/v3/contenttype/forms"/>
  </ds:schemaRefs>
</ds:datastoreItem>
</file>

<file path=customXml/itemProps3.xml><?xml version="1.0" encoding="utf-8"?>
<ds:datastoreItem xmlns:ds="http://schemas.openxmlformats.org/officeDocument/2006/customXml" ds:itemID="{D5C56570-9821-4B17-8133-2662D6C649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Mind In Camden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Rowena Dean</dc:creator>
  <cp:lastModifiedBy>Rowena Dean</cp:lastModifiedBy>
  <cp:revision>6</cp:revision>
  <cp:lastPrinted>2017-11-02T15:52:00Z</cp:lastPrinted>
  <dcterms:created xsi:type="dcterms:W3CDTF">2019-09-16T11:17:00Z</dcterms:created>
  <dcterms:modified xsi:type="dcterms:W3CDTF">2020-10-20T13:09:38Z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0x010100113BD8CA4151BC418BCDDDBA88251853</vt:lpwstr>
  </property>
  <property fmtid="{D5CDD505-2E9C-101B-9397-08002B2CF9AE}" pid="3" name="Order">
    <vt:r8>12424700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